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Индивидуальному предпринимателю Жукову Артуру Александровичу, ИНН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263602728460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ОГРН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319237500426761,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color w:val="444444"/>
          <w:highlight w:val="white"/>
          <w:rtl w:val="0"/>
        </w:rPr>
        <w:t xml:space="preserve">sochi@nanana4ac.ru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gl20dYquBa/VWdkIice3Q3KVA==">AMUW2mV/5mJdCrCvgkGutkUrrYySOpUssT22g6pRYXTv7tLxt135wr1+BDBqIdHBhgpLvouxBZ1UYot6CIJwKFqTRb2P5oD548qcp8/266t1WrwZFy5/qn8xtAOhnXFtPai6/m+Ld9cs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