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Яросиченко Евгений Юрьевич</w:t>
      </w: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Настоящий публичный договор </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(далее – «Оферта» или «Договор») представляет собой официальное предложение </w:t>
      </w:r>
      <w:r w:rsidDel="00000000" w:rsidR="00000000" w:rsidRPr="00000000">
        <w:rPr>
          <w:sz w:val="23"/>
          <w:szCs w:val="23"/>
          <w:rtl w:val="0"/>
        </w:rPr>
        <w:t xml:space="preserve">ИП Яросиченко Евгений Юрьевич </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(ОГРНИП </w:t>
      </w:r>
      <w:r w:rsidDel="00000000" w:rsidR="00000000" w:rsidRPr="00000000">
        <w:rPr>
          <w:sz w:val="23"/>
          <w:szCs w:val="23"/>
          <w:rtl w:val="0"/>
        </w:rPr>
        <w:t xml:space="preserve">317774600443560</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 ИНН </w:t>
      </w:r>
      <w:r w:rsidDel="00000000" w:rsidR="00000000" w:rsidRPr="00000000">
        <w:rPr>
          <w:sz w:val="23"/>
          <w:szCs w:val="23"/>
          <w:rtl w:val="0"/>
        </w:rPr>
        <w:t xml:space="preserve">540431739067</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«День» (с 08-00 до 20-59), и в пределах транспортной развязки</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 муниципального образования города-курорта</w:t>
      </w:r>
      <w:r w:rsidDel="00000000" w:rsidR="00000000" w:rsidRPr="00000000">
        <w:rPr>
          <w:sz w:val="23"/>
          <w:szCs w:val="23"/>
          <w:rtl w:val="0"/>
        </w:rPr>
        <w:t xml:space="preserve"> </w:t>
      </w:r>
      <w:r w:rsidDel="00000000" w:rsidR="00000000" w:rsidRPr="00000000">
        <w:rPr>
          <w:sz w:val="23"/>
          <w:szCs w:val="23"/>
          <w:rtl w:val="0"/>
        </w:rPr>
        <w:t xml:space="preserve">Анапа (в т.ч. Центральный район, п. Су-Псех, Пионерский проспект, п. Витязево)</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расстояние от адреса Заказчика, указанного в его заявке до ближайшей остановки общественного транспорта, составляет более </w:t>
      </w:r>
      <w:r w:rsidDel="00000000" w:rsidR="00000000" w:rsidRPr="00000000">
        <w:rPr>
          <w:sz w:val="23"/>
          <w:szCs w:val="23"/>
          <w:rtl w:val="0"/>
        </w:rPr>
        <w:t xml:space="preserve">4</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w:t>
      </w:r>
      <w:r w:rsidDel="00000000" w:rsidR="00000000" w:rsidRPr="00000000">
        <w:rPr>
          <w:sz w:val="23"/>
          <w:szCs w:val="23"/>
          <w:rtl w:val="0"/>
        </w:rPr>
        <w:t xml:space="preserve">муниципального образования города-курорта Анапа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(пригород) дополнительно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120" w:before="120" w:lineRule="auto"/>
        <w:jc w:val="both"/>
        <w:rPr>
          <w:sz w:val="23"/>
          <w:szCs w:val="23"/>
        </w:rPr>
        <w:sectPr>
          <w:pgSz w:h="16838" w:w="11906" w:orient="portrait"/>
          <w:pgMar w:bottom="851" w:top="851" w:left="1134" w:right="851" w:header="709" w:footer="709"/>
          <w:pgNumType w:start="1"/>
        </w:sectPr>
      </w:pPr>
      <w:r w:rsidDel="00000000" w:rsidR="00000000" w:rsidRPr="00000000">
        <w:rPr>
          <w:sz w:val="23"/>
          <w:szCs w:val="23"/>
          <w:rtl w:val="0"/>
        </w:rPr>
        <w:t xml:space="preserve">ИП Яросиченко Евгений Юрьевич, Юридический адрес: 123458, г. Москва, ул.Твардовского, д.31., к.,2, кв. 262 Почтовый адрес: 363925, Краснодарский край, г. Новороссийск, ул.Молодежная, д.4а, кв.4, ОГРНИП 317774600443560, ИНН 540431739067, Банковские реквизиты: р/с 40802810102980001032, в АО “Альфа-банк”, БИК 044525593, к/с 30101810200000000593, Тел. 8-938-508-00-12.</w:t>
      </w:r>
    </w:p>
    <w:p w:rsidR="00000000" w:rsidDel="00000000" w:rsidP="00000000" w:rsidRDefault="00000000" w:rsidRPr="00000000" w14:paraId="00000087">
      <w:pPr>
        <w:shd w:fill="ffffff" w:val="clear"/>
        <w:spacing w:after="0" w:lineRule="auto"/>
        <w:ind w:right="-136"/>
        <w:jc w:val="right"/>
        <w:rPr/>
      </w:pPr>
      <w:r w:rsidDel="00000000" w:rsidR="00000000" w:rsidRPr="00000000">
        <w:rPr>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sz w:val="16"/>
          <w:szCs w:val="16"/>
        </w:rPr>
      </w:pPr>
      <w:r w:rsidDel="00000000" w:rsidR="00000000" w:rsidRPr="00000000">
        <w:rPr>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line="240" w:lineRule="auto"/>
              <w:jc w:val="center"/>
              <w:rPr>
                <w:i w:val="1"/>
                <w:sz w:val="28"/>
                <w:szCs w:val="28"/>
              </w:rPr>
            </w:pPr>
            <w:r w:rsidDel="00000000" w:rsidR="00000000" w:rsidRPr="00000000">
              <w:rPr>
                <w:i w:val="1"/>
                <w:sz w:val="28"/>
                <w:szCs w:val="28"/>
                <w:rtl w:val="0"/>
              </w:rPr>
              <w:t xml:space="preserve">450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650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800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24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i w:val="1"/>
                <w:sz w:val="28"/>
                <w:szCs w:val="28"/>
              </w:rPr>
            </w:pPr>
            <w:r w:rsidDel="00000000" w:rsidR="00000000" w:rsidRPr="00000000">
              <w:rPr>
                <w:i w:val="1"/>
                <w:sz w:val="28"/>
                <w:szCs w:val="28"/>
                <w:rtl w:val="0"/>
              </w:rPr>
              <w:t xml:space="preserve">390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490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590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24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i w:val="1"/>
                <w:sz w:val="28"/>
                <w:szCs w:val="28"/>
              </w:rPr>
            </w:pPr>
            <w:r w:rsidDel="00000000" w:rsidR="00000000" w:rsidRPr="00000000">
              <w:rPr>
                <w:i w:val="1"/>
                <w:sz w:val="28"/>
                <w:szCs w:val="28"/>
                <w:rtl w:val="0"/>
              </w:rPr>
              <w:t xml:space="preserve">360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450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550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spacing w:after="0" w:line="24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A">
            <w:pPr>
              <w:spacing w:after="0" w:line="24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i w:val="1"/>
                <w:sz w:val="28"/>
                <w:szCs w:val="28"/>
              </w:rPr>
            </w:pPr>
            <w:r w:rsidDel="00000000" w:rsidR="00000000" w:rsidRPr="00000000">
              <w:rPr>
                <w:i w:val="1"/>
                <w:sz w:val="28"/>
                <w:szCs w:val="28"/>
                <w:rtl w:val="0"/>
              </w:rPr>
              <w:t xml:space="preserve">375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i w:val="1"/>
                <w:sz w:val="28"/>
                <w:szCs w:val="28"/>
              </w:rPr>
            </w:pPr>
            <w:r w:rsidDel="00000000" w:rsidR="00000000" w:rsidRPr="00000000">
              <w:rPr>
                <w:i w:val="1"/>
                <w:sz w:val="28"/>
                <w:szCs w:val="28"/>
                <w:rtl w:val="0"/>
              </w:rPr>
              <w:t xml:space="preserve">475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jc w:val="center"/>
              <w:rPr>
                <w:i w:val="1"/>
                <w:sz w:val="28"/>
                <w:szCs w:val="28"/>
              </w:rPr>
            </w:pPr>
            <w:r w:rsidDel="00000000" w:rsidR="00000000" w:rsidRPr="00000000">
              <w:rPr>
                <w:i w:val="1"/>
                <w:sz w:val="28"/>
                <w:szCs w:val="28"/>
                <w:rtl w:val="0"/>
              </w:rPr>
              <w:t xml:space="preserve">575 руб</w:t>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24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after="0" w:line="240" w:lineRule="auto"/>
              <w:jc w:val="center"/>
              <w:rPr>
                <w:i w:val="1"/>
                <w:sz w:val="28"/>
                <w:szCs w:val="28"/>
              </w:rPr>
            </w:pPr>
            <w:r w:rsidDel="00000000" w:rsidR="00000000" w:rsidRPr="00000000">
              <w:rPr>
                <w:i w:val="1"/>
                <w:sz w:val="28"/>
                <w:szCs w:val="28"/>
                <w:rtl w:val="0"/>
              </w:rPr>
              <w:t xml:space="preserve">450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i w:val="1"/>
                <w:sz w:val="28"/>
                <w:szCs w:val="28"/>
              </w:rPr>
            </w:pPr>
            <w:r w:rsidDel="00000000" w:rsidR="00000000" w:rsidRPr="00000000">
              <w:rPr>
                <w:i w:val="1"/>
                <w:sz w:val="28"/>
                <w:szCs w:val="28"/>
                <w:rtl w:val="0"/>
              </w:rPr>
              <w:t xml:space="preserve">650 руб</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24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D">
            <w:pPr>
              <w:widowControl w:val="0"/>
              <w:spacing w:after="0" w:line="24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after="0" w:line="240" w:lineRule="auto"/>
              <w:jc w:val="center"/>
              <w:rPr>
                <w:i w:val="1"/>
                <w:sz w:val="28"/>
                <w:szCs w:val="28"/>
              </w:rPr>
            </w:pPr>
            <w:r w:rsidDel="00000000" w:rsidR="00000000" w:rsidRPr="00000000">
              <w:rPr>
                <w:i w:val="1"/>
                <w:sz w:val="28"/>
                <w:szCs w:val="28"/>
                <w:rtl w:val="0"/>
              </w:rPr>
              <w:t xml:space="preserve">330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i w:val="1"/>
                <w:sz w:val="28"/>
                <w:szCs w:val="28"/>
              </w:rPr>
            </w:pPr>
            <w:r w:rsidDel="00000000" w:rsidR="00000000" w:rsidRPr="00000000">
              <w:rPr>
                <w:i w:val="1"/>
                <w:sz w:val="28"/>
                <w:szCs w:val="28"/>
                <w:rtl w:val="0"/>
              </w:rPr>
              <w:t xml:space="preserve">430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530 руб</w:t>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spacing w:after="0" w:line="24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after="0" w:line="240" w:lineRule="auto"/>
              <w:jc w:val="center"/>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jc w:val="center"/>
              <w:rPr>
                <w:i w:val="1"/>
                <w:sz w:val="28"/>
                <w:szCs w:val="28"/>
              </w:rPr>
            </w:pPr>
            <w:r w:rsidDel="00000000" w:rsidR="00000000" w:rsidRPr="00000000">
              <w:rPr>
                <w:rtl w:val="0"/>
              </w:rPr>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spacing w:after="0" w:line="24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spacing w:after="0" w:line="240" w:lineRule="auto"/>
              <w:ind w:left="45" w:right="-105" w:firstLine="0"/>
              <w:rPr>
                <w:b w:val="1"/>
                <w:sz w:val="28"/>
                <w:szCs w:val="28"/>
                <w:highlight w:val="white"/>
              </w:rPr>
            </w:pPr>
            <w:r w:rsidDel="00000000" w:rsidR="00000000" w:rsidRPr="00000000">
              <w:rPr>
                <w:b w:val="1"/>
                <w:sz w:val="28"/>
                <w:szCs w:val="28"/>
                <w:highlight w:val="white"/>
                <w:rtl w:val="0"/>
              </w:rPr>
              <w:t xml:space="preserve">НЯНЯ-Онлайн</w:t>
            </w:r>
          </w:p>
          <w:p w:rsidR="00000000" w:rsidDel="00000000" w:rsidP="00000000" w:rsidRDefault="00000000" w:rsidRPr="00000000" w14:paraId="000000D0">
            <w:pPr>
              <w:spacing w:after="0" w:line="240" w:lineRule="auto"/>
              <w:ind w:left="45" w:right="795" w:firstLine="0"/>
              <w:rPr>
                <w:sz w:val="20"/>
                <w:szCs w:val="20"/>
                <w:highlight w:val="white"/>
              </w:rPr>
            </w:pPr>
            <w:r w:rsidDel="00000000" w:rsidR="00000000" w:rsidRPr="00000000">
              <w:rPr>
                <w:sz w:val="20"/>
                <w:szCs w:val="20"/>
                <w:highlight w:val="white"/>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after="0" w:line="240" w:lineRule="auto"/>
              <w:jc w:val="center"/>
              <w:rPr>
                <w:i w:val="1"/>
                <w:sz w:val="28"/>
                <w:szCs w:val="28"/>
                <w:highlight w:val="white"/>
              </w:rPr>
            </w:pPr>
            <w:r w:rsidDel="00000000" w:rsidR="00000000" w:rsidRPr="00000000">
              <w:rPr>
                <w:i w:val="1"/>
                <w:sz w:val="28"/>
                <w:szCs w:val="28"/>
                <w:highlight w:val="white"/>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highlight w:val="white"/>
              </w:rPr>
            </w:pPr>
            <w:r w:rsidDel="00000000" w:rsidR="00000000" w:rsidRPr="00000000">
              <w:rPr>
                <w:i w:val="1"/>
                <w:sz w:val="28"/>
                <w:szCs w:val="28"/>
                <w:highlight w:val="white"/>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highlight w:val="white"/>
              </w:rPr>
            </w:pPr>
            <w:r w:rsidDel="00000000" w:rsidR="00000000" w:rsidRPr="00000000">
              <w:rPr>
                <w:i w:val="1"/>
                <w:sz w:val="28"/>
                <w:szCs w:val="28"/>
                <w:highlight w:val="white"/>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spacing w:after="0" w:line="240" w:lineRule="auto"/>
              <w:ind w:left="45" w:right="-105" w:firstLine="0"/>
              <w:rPr>
                <w:b w:val="1"/>
                <w:sz w:val="28"/>
                <w:szCs w:val="28"/>
                <w:highlight w:val="white"/>
              </w:rPr>
            </w:pPr>
            <w:r w:rsidDel="00000000" w:rsidR="00000000" w:rsidRPr="00000000">
              <w:rPr>
                <w:b w:val="1"/>
                <w:sz w:val="28"/>
                <w:szCs w:val="28"/>
                <w:highlight w:val="white"/>
                <w:rtl w:val="0"/>
              </w:rPr>
              <w:t xml:space="preserve">Онлайн-СПЕЦИАЛИСТ</w:t>
            </w:r>
          </w:p>
          <w:p w:rsidR="00000000" w:rsidDel="00000000" w:rsidP="00000000" w:rsidRDefault="00000000" w:rsidRPr="00000000" w14:paraId="000000D5">
            <w:pPr>
              <w:spacing w:after="0" w:line="240" w:lineRule="auto"/>
              <w:ind w:left="45" w:right="795" w:firstLine="0"/>
              <w:rPr>
                <w:b w:val="1"/>
                <w:sz w:val="20"/>
                <w:szCs w:val="20"/>
                <w:highlight w:val="white"/>
              </w:rPr>
            </w:pPr>
            <w:r w:rsidDel="00000000" w:rsidR="00000000" w:rsidRPr="00000000">
              <w:rPr>
                <w:sz w:val="20"/>
                <w:szCs w:val="20"/>
                <w:highlight w:val="white"/>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i w:val="1"/>
                <w:sz w:val="28"/>
                <w:szCs w:val="28"/>
                <w:highlight w:val="white"/>
              </w:rPr>
            </w:pPr>
            <w:r w:rsidDel="00000000" w:rsidR="00000000" w:rsidRPr="00000000">
              <w:rPr>
                <w:i w:val="1"/>
                <w:sz w:val="28"/>
                <w:szCs w:val="28"/>
                <w:highlight w:val="white"/>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line="240" w:lineRule="auto"/>
              <w:jc w:val="center"/>
              <w:rPr>
                <w:i w:val="1"/>
                <w:sz w:val="28"/>
                <w:szCs w:val="28"/>
                <w:highlight w:val="white"/>
              </w:rPr>
            </w:pPr>
            <w:r w:rsidDel="00000000" w:rsidR="00000000" w:rsidRPr="00000000">
              <w:rPr>
                <w:i w:val="1"/>
                <w:sz w:val="28"/>
                <w:szCs w:val="28"/>
                <w:highlight w:val="white"/>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jc w:val="center"/>
              <w:rPr>
                <w:i w:val="1"/>
                <w:sz w:val="28"/>
                <w:szCs w:val="28"/>
                <w:highlight w:val="white"/>
              </w:rPr>
            </w:pPr>
            <w:r w:rsidDel="00000000" w:rsidR="00000000" w:rsidRPr="00000000">
              <w:rPr>
                <w:i w:val="1"/>
                <w:sz w:val="28"/>
                <w:szCs w:val="28"/>
                <w:highlight w:val="white"/>
                <w:rtl w:val="0"/>
              </w:rPr>
              <w:t xml:space="preserve">900 руб</w:t>
            </w:r>
          </w:p>
        </w:tc>
      </w:tr>
    </w:tbl>
    <w:p w:rsidR="00000000" w:rsidDel="00000000" w:rsidP="00000000" w:rsidRDefault="00000000" w:rsidRPr="00000000" w14:paraId="000000D9">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A">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pBdr>
              <w:shd w:fill="ffffff" w:val="clear"/>
              <w:spacing w:after="0" w:lineRule="auto"/>
              <w:ind w:left="45" w:firstLine="0"/>
              <w:rPr>
                <w:color w:val="000000"/>
                <w:sz w:val="28"/>
                <w:szCs w:val="28"/>
              </w:rPr>
            </w:pPr>
            <w:bookmarkStart w:colFirst="0" w:colLast="0" w:name="_heading=h.8dr1upk91qca" w:id="0"/>
            <w:bookmarkEnd w:id="0"/>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E">
            <w:pPr>
              <w:widowControl w:val="0"/>
              <w:spacing w:after="0" w:line="24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от 2 500 рублей</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spacing w:after="0" w:line="24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24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24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after="0" w:line="24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5">
            <w:pPr>
              <w:widowControl w:val="0"/>
              <w:spacing w:after="0" w:line="240" w:lineRule="auto"/>
              <w:rPr>
                <w:b w:val="1"/>
                <w:sz w:val="24"/>
                <w:szCs w:val="24"/>
              </w:rPr>
            </w:pPr>
            <w:r w:rsidDel="00000000" w:rsidR="00000000" w:rsidRPr="00000000">
              <w:rPr>
                <w:b w:val="1"/>
                <w:sz w:val="24"/>
                <w:szCs w:val="24"/>
                <w:rtl w:val="0"/>
              </w:rPr>
              <w:t xml:space="preserve">от 1 часа</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hd w:fill="ffffff" w:val="clear"/>
              <w:spacing w:after="0" w:lineRule="auto"/>
              <w:ind w:left="45" w:firstLine="0"/>
              <w:rPr>
                <w:b w:val="1"/>
                <w:color w:val="1b1b1b"/>
                <w:sz w:val="28"/>
                <w:szCs w:val="28"/>
              </w:rPr>
            </w:pPr>
            <w:bookmarkStart w:colFirst="0" w:colLast="0" w:name="_heading=h.5mcnq94p8e01" w:id="1"/>
            <w:bookmarkEnd w:id="1"/>
            <w:r w:rsidDel="00000000" w:rsidR="00000000" w:rsidRPr="00000000">
              <w:rPr>
                <w:b w:val="1"/>
                <w:color w:val="1b1b1b"/>
                <w:sz w:val="28"/>
                <w:szCs w:val="28"/>
                <w:rtl w:val="0"/>
              </w:rPr>
              <w:t xml:space="preserve">Новый год</w:t>
            </w:r>
          </w:p>
          <w:p w:rsidR="00000000" w:rsidDel="00000000" w:rsidP="00000000" w:rsidRDefault="00000000" w:rsidRPr="00000000" w14:paraId="000000E7">
            <w:pPr>
              <w:widowControl w:val="0"/>
              <w:shd w:fill="ffffff" w:val="clear"/>
              <w:spacing w:after="0" w:lineRule="auto"/>
              <w:ind w:left="45" w:firstLine="0"/>
              <w:rPr>
                <w:color w:val="000000"/>
                <w:sz w:val="34"/>
                <w:szCs w:val="34"/>
              </w:rPr>
            </w:pPr>
            <w:bookmarkStart w:colFirst="0" w:colLast="0" w:name="_heading=h.ix8ig4xw29ox" w:id="2"/>
            <w:bookmarkEnd w:id="2"/>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E9">
            <w:pPr>
              <w:widowControl w:val="0"/>
              <w:spacing w:after="0" w:line="240" w:lineRule="auto"/>
              <w:rPr>
                <w:sz w:val="24"/>
                <w:szCs w:val="24"/>
                <w:highlight w:val="white"/>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A">
            <w:pPr>
              <w:widowControl w:val="0"/>
              <w:spacing w:after="0" w:line="24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after="0" w:line="240" w:lineRule="auto"/>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1050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1250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spacing w:after="0" w:line="24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spacing w:after="0" w:line="24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24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after="0" w:line="240" w:lineRule="auto"/>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after="0" w:line="240" w:lineRule="auto"/>
              <w:jc w:val="center"/>
              <w:rPr>
                <w:i w:val="1"/>
                <w:sz w:val="28"/>
                <w:szCs w:val="28"/>
              </w:rPr>
            </w:pPr>
            <w:r w:rsidDel="00000000" w:rsidR="00000000" w:rsidRPr="00000000">
              <w:rPr>
                <w:i w:val="1"/>
                <w:sz w:val="28"/>
                <w:szCs w:val="28"/>
                <w:rtl w:val="0"/>
              </w:rPr>
              <w:t xml:space="preserve">2100 руб</w:t>
            </w:r>
          </w:p>
        </w:tc>
      </w:tr>
    </w:tbl>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rPr>
          <w:sz w:val="28"/>
          <w:szCs w:val="28"/>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Hmv++A1LTlIbWXNlp0xvzNXYQg==">AMUW2mX3IwhvoZzg/HXGrug9Sd0dCJ2Z5ENfgJLE573K3vTj/F5SB5tv3OMWUhmB4RPr3tbMXYIadO7B8VKSfmqGvyoFMy51kUaGndOEGqbstqj/v0vsSPMoF2Lhb0UvzqCnmX+M0rNJ3xf8vqSyHRsBQ/GhfBvttBpR0t0Z/jGwMowrls1C6jk=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