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pBdr>
          <w:top w:space="0" w:sz="0" w:val="nil"/>
          <w:left w:space="0" w:sz="0" w:val="nil"/>
          <w:bottom w:space="0" w:sz="0" w:val="nil"/>
          <w:right w:space="0" w:sz="0" w:val="nil"/>
          <w:between w:space="0" w:sz="0" w:val="nil"/>
        </w:pBd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11.01</w:t>
      </w:r>
      <w:r w:rsidDel="00000000" w:rsidR="00000000" w:rsidRPr="00000000">
        <w:rPr>
          <w:rFonts w:ascii="Times New Roman" w:cs="Times New Roman" w:eastAsia="Times New Roman" w:hAnsi="Times New Roman"/>
          <w:color w:val="000000"/>
          <w:sz w:val="32"/>
          <w:szCs w:val="32"/>
          <w:rtl w:val="0"/>
        </w:rPr>
        <w:t xml:space="preserve">.202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w:t>
      </w:r>
      <w:r w:rsidDel="00000000" w:rsidR="00000000" w:rsidRPr="00000000">
        <w:rPr>
          <w:rFonts w:ascii="Times New Roman" w:cs="Times New Roman" w:eastAsia="Times New Roman" w:hAnsi="Times New Roman"/>
          <w:sz w:val="28"/>
          <w:szCs w:val="28"/>
          <w:rtl w:val="0"/>
        </w:rPr>
        <w:t xml:space="preserve">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(ОГРНИП 321745600033501, ИНН 743200019680)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Несмиянов Александр Павлович (ОГРНИП 321745600033501, ИНН 743200019680)</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Несмиянова Александра Павловича.</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highlight w:val="yellow"/>
          <w:rtl w:val="0"/>
        </w:rPr>
        <w:t xml:space="preserve">456660 </w:t>
      </w:r>
      <w:r w:rsidDel="00000000" w:rsidR="00000000" w:rsidRPr="00000000">
        <w:rPr>
          <w:rFonts w:ascii="Times New Roman" w:cs="Times New Roman" w:eastAsia="Times New Roman" w:hAnsi="Times New Roman"/>
          <w:sz w:val="28"/>
          <w:szCs w:val="28"/>
          <w:rtl w:val="0"/>
        </w:rPr>
        <w:t xml:space="preserve">Челябинская область, Красноармейский район, с. Миасское ул. Ленина д.17 кв.2</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Екатеринбург,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Екатеринбург   (пригород)  дополнительно оплачивается такси.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0">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Несмиянов Александр Павлович., Юридический адрес: 456660, Челябинская область, Красноармейский район с. Миасское ул. Ленина 17-2 ОГРНИП 321745600033501, ИНН 743200019680, Банковские реквизиты: р/с 40802810400001887809, АО «Тинькофф Банк», Москва, 123060, 1-й Волоколамский проезд, д. 10, стр. 1 БИК 044525974, к/с 30101810145250000974, Тел.8-955-342-06-47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Приложение №1 </w:t>
      </w:r>
    </w:p>
    <w:p w:rsidR="00000000" w:rsidDel="00000000" w:rsidP="00000000" w:rsidRDefault="00000000" w:rsidRPr="00000000" w14:paraId="000000BA">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p>
    <w:p w:rsidR="00000000" w:rsidDel="00000000" w:rsidP="00000000" w:rsidRDefault="00000000" w:rsidRPr="00000000" w14:paraId="000000BB">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BC">
      <w:pPr>
        <w:shd w:fill="ffffff" w:val="clear"/>
        <w:ind w:left="340" w:firstLine="86.00000000000001"/>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F">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0">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 руб.</w:t>
            </w:r>
          </w:p>
        </w:tc>
      </w:tr>
    </w:tbl>
    <w:p w:rsidR="00000000" w:rsidDel="00000000" w:rsidP="00000000" w:rsidRDefault="00000000" w:rsidRPr="00000000" w14:paraId="000000C5">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71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B">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5"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обе стороны такси оплачивает клиент</w:t>
      </w:r>
    </w:p>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8400 руб.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10400 руб.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520)</w:t>
            </w:r>
            <w:r w:rsidDel="00000000" w:rsidR="00000000" w:rsidRPr="00000000">
              <w:rPr>
                <w:rtl w:val="0"/>
              </w:rPr>
            </w:r>
          </w:p>
        </w:tc>
      </w:tr>
    </w:tbl>
    <w:p w:rsidR="00000000" w:rsidDel="00000000" w:rsidP="00000000" w:rsidRDefault="00000000" w:rsidRPr="00000000" w14:paraId="000000D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8000 руб.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10 000 руб.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500)</w:t>
            </w:r>
          </w:p>
        </w:tc>
      </w:tr>
    </w:tbl>
    <w:p w:rsidR="00000000" w:rsidDel="00000000" w:rsidP="00000000" w:rsidRDefault="00000000" w:rsidRPr="00000000" w14:paraId="000000E1">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735"/>
                <w:tab w:val="center" w:pos="1487"/>
              </w:tabs>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16 000 руб.</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20 000 руб.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500)</w:t>
            </w:r>
            <w:r w:rsidDel="00000000" w:rsidR="00000000" w:rsidRPr="00000000">
              <w:rPr>
                <w:rtl w:val="0"/>
              </w:rPr>
            </w:r>
          </w:p>
        </w:tc>
      </w:tr>
    </w:tbl>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340" w:right="795"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F">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0F6">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7">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A">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B">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D">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E">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hanging="33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Игровая зона</w:t>
      </w:r>
      <w:r w:rsidDel="00000000" w:rsidR="00000000" w:rsidRPr="00000000">
        <w:rPr>
          <w:rtl w:val="0"/>
        </w:rPr>
      </w:r>
    </w:p>
    <w:p w:rsidR="00000000" w:rsidDel="00000000" w:rsidP="00000000" w:rsidRDefault="00000000" w:rsidRPr="00000000" w14:paraId="0000010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tabs>
          <w:tab w:val="left" w:pos="4050"/>
        </w:tabs>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1 часа – 3 500 рублей (5 детей – 2 няни).</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количество детей превышает 5 человек –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доплата 550 рублей/человек.</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ОНЛАЙН КУРСЫ ДЛЯ МАМ</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Векторный психоанализ – 319 рублей</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shd w:fill="ffffff" w:val="clear"/>
        <w:spacing w:line="276" w:lineRule="auto"/>
        <w:ind w:left="340" w:firstLine="86.00000000000001"/>
        <w:jc w:val="right"/>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paragraph" w:customStyle="1">
    <w:name w:val="paragraph"/>
    <w:basedOn w:val="a"/>
    <w:rsid w:val="00545B4B"/>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lang w:bidi="ar-SA" w:eastAsia="ru-RU"/>
    </w:rPr>
  </w:style>
  <w:style w:type="character" w:styleId="normaltextrun" w:customStyle="1">
    <w:name w:val="normaltextrun"/>
    <w:rsid w:val="00545B4B"/>
  </w:style>
  <w:style w:type="character" w:styleId="eop" w:customStyle="1">
    <w:name w:val="eop"/>
    <w:rsid w:val="00545B4B"/>
  </w:style>
  <w:style w:type="character" w:styleId="wmi-callto" w:customStyle="1">
    <w:name w:val="wmi-callto"/>
    <w:basedOn w:val="a1"/>
    <w:rsid w:val="00930E1A"/>
  </w:style>
  <w:style w:type="character" w:styleId="js-extracted-address" w:customStyle="1">
    <w:name w:val="js-extracted-address"/>
    <w:basedOn w:val="a1"/>
    <w:rsid w:val="00930E1A"/>
  </w:style>
  <w:style w:type="character" w:styleId="mail-message-map-nobreak" w:customStyle="1">
    <w:name w:val="mail-message-map-nobreak"/>
    <w:basedOn w:val="a1"/>
    <w:rsid w:val="00930E1A"/>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pi5iUT5rVBf4bJiKB6yvMvIhw==">AMUW2mWFp3tANwMmD2vziXUbuYd/Q+d9WV9O3BpOyuY5yvzVf1L1Ki6Lm1HPHSMW8nnD/lYfkyPFQmfWgtlBEarVUtA81doblEm4iWQCShTpProuFsf6UmikTKmGDDOvETkPMxCcHrdL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2021-03-15T12:17:00Z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