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5D" w:rsidRDefault="0037461E">
      <w:pPr>
        <w:shd w:val="clear" w:color="auto" w:fill="FFFFFF"/>
        <w:spacing w:after="240"/>
        <w:jc w:val="center"/>
        <w:rPr>
          <w:b/>
        </w:rPr>
      </w:pPr>
      <w:r>
        <w:rPr>
          <w:b/>
          <w:sz w:val="32"/>
          <w:szCs w:val="32"/>
        </w:rPr>
        <w:t>Договор-оферта на оказание услуг по уходу за ребенком</w:t>
      </w:r>
      <w:r>
        <w:rPr>
          <w:b/>
          <w:sz w:val="28"/>
          <w:szCs w:val="28"/>
        </w:rPr>
        <w:br/>
      </w:r>
      <w:r w:rsidR="00CA5B58">
        <w:t>редакция от 01.06</w:t>
      </w:r>
      <w:r>
        <w:t>.2022 г.</w:t>
      </w:r>
    </w:p>
    <w:p w:rsidR="0097795D" w:rsidRDefault="003746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Внимательно ознакомьтесь с текстом публичной оферты, и, если вы не согласны с каким-либо пунктом оферты, Вам предлагается отказаться от использования Услуг, предоставляемых </w:t>
      </w:r>
      <w:r>
        <w:rPr>
          <w:sz w:val="24"/>
          <w:szCs w:val="24"/>
          <w:highlight w:val="white"/>
        </w:rPr>
        <w:t>ИП Агеева Светлана Игоревна.</w:t>
      </w:r>
    </w:p>
    <w:p w:rsidR="0097795D" w:rsidRDefault="0037461E">
      <w:pPr>
        <w:widowControl w:val="0"/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Настоящий публичный договор (далее – «Оферта» или «Дог</w:t>
      </w:r>
      <w:r>
        <w:rPr>
          <w:sz w:val="24"/>
          <w:szCs w:val="24"/>
          <w:highlight w:val="white"/>
        </w:rPr>
        <w:t>овор») представляет собой официальное предложение ИП Агеева Светлана Игоревна (ОГРН: 321508100620136, ИНН 505441210276)</w:t>
      </w:r>
      <w:r>
        <w:rPr>
          <w:sz w:val="24"/>
          <w:szCs w:val="24"/>
        </w:rPr>
        <w:t xml:space="preserve"> (далее именуемый(-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«Исполнитель») на оказание услуг по уходу за ребенком. Перечень услуг приведен в приложении № 1 к настоящему догов</w:t>
      </w:r>
      <w:r>
        <w:rPr>
          <w:sz w:val="24"/>
          <w:szCs w:val="24"/>
        </w:rPr>
        <w:t>ору – Прейскуранте услуг.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п.2 ст. 437 ГК РФ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 В соответстви</w:t>
      </w:r>
      <w:r>
        <w:rPr>
          <w:color w:val="000000"/>
          <w:sz w:val="24"/>
          <w:szCs w:val="24"/>
        </w:rPr>
        <w:t>и с   ч.1 ст.438 ГК РФ Акцепт должен быть полным и безоговорочным.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ч. 3 статьи 438 ГК РФ совершение лицом, получившим оферту, в срок, установленный для ее акцепта, действий по выполнению указанных в ней условий договора считается акцептом.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целей настоящей оферты термины и определения в единственном числе относятся также и к терминам и определениям во множественном числе.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настоящей оферты действуют для интернет-сайта и Мобильного приложения, если иное прямо не предусмотрено насто</w:t>
      </w:r>
      <w:r>
        <w:rPr>
          <w:color w:val="000000"/>
          <w:sz w:val="24"/>
          <w:szCs w:val="24"/>
        </w:rPr>
        <w:t>ящей офертой.</w:t>
      </w:r>
    </w:p>
    <w:p w:rsidR="0097795D" w:rsidRDefault="003746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Определения и термины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Оферта – настоящий публичный договор оказания услуг по уходу за детьми.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Уход за ребенком —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(удаленно) без непосредственного присутствия сотрудника исполнит</w:t>
      </w:r>
      <w:r>
        <w:rPr>
          <w:sz w:val="24"/>
          <w:szCs w:val="24"/>
        </w:rPr>
        <w:t>еля.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Договор на оказание услуг по уходу за ребенком – договор между Заказчиком и Исполнителем на оказание услуг по уходу за ребенком.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Услуга – перечень наименований ассортимента, представленный на официальном интернет-сайте.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Форма заявки - совокупность эле</w:t>
      </w:r>
      <w:r>
        <w:rPr>
          <w:sz w:val="24"/>
          <w:szCs w:val="24"/>
        </w:rPr>
        <w:t>ментов, позволяющих Заказчику ввести и отправить на интернет-сайте или через Мобильное приложение, заблаговременно заявленное в письменной форме намерение, желание Заказчика приобрести, получить необходимые ему услуги.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 – отдельные позиции из перечня </w:t>
      </w:r>
      <w:r>
        <w:rPr>
          <w:sz w:val="24"/>
          <w:szCs w:val="24"/>
        </w:rPr>
        <w:t>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Мобильное приложение – программное обеспечение, предназначенное для работы </w:t>
      </w:r>
      <w:r>
        <w:rPr>
          <w:sz w:val="24"/>
          <w:szCs w:val="24"/>
        </w:rPr>
        <w:lastRenderedPageBreak/>
        <w:t xml:space="preserve">на смартфонах, планшетах и </w:t>
      </w:r>
      <w:r>
        <w:rPr>
          <w:sz w:val="24"/>
          <w:szCs w:val="24"/>
        </w:rPr>
        <w:t xml:space="preserve">других мобильных приложениях. 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– интернет сайт: </w:t>
      </w:r>
      <w:hyperlink r:id="rId6">
        <w:r>
          <w:rPr>
            <w:color w:val="0563C1"/>
            <w:sz w:val="24"/>
            <w:szCs w:val="24"/>
            <w:u w:val="single"/>
          </w:rPr>
          <w:t>https://nanana4ac.ru</w:t>
        </w:r>
      </w:hyperlink>
      <w:r>
        <w:rPr>
          <w:sz w:val="24"/>
          <w:szCs w:val="24"/>
        </w:rPr>
        <w:t>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Заказчик – лицо, осуществившее акцепт оферты на изложенных в ней условиях.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Акцепт оферты – полное и безоговорочное принятие оферты путем осуществления Заказчиком одного или нескольких следующих действий: оформление Заказа, заполнение Формы Заявки, формирование на Сайте электронной заявки, оплата Услуги.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Прейскурант – действующий </w:t>
      </w:r>
      <w:r>
        <w:rPr>
          <w:sz w:val="24"/>
          <w:szCs w:val="24"/>
        </w:rPr>
        <w:t>систематизированный перечень услуг Исполнителя с ценами, публикуемый на Интернет-ресурсе по адресу www.http://nanana4ac.ru и приведенный в Приложении № 1 к настоящей оферте.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Абонемент – заранее приобретенное, полученное право пользоваться в течение фиксиро</w:t>
      </w:r>
      <w:r>
        <w:rPr>
          <w:sz w:val="24"/>
          <w:szCs w:val="24"/>
        </w:rPr>
        <w:t>ванного срока услугами, документ, удостоверяющий указанное право.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Активация абонемента – начало срока действия абонемента со дня оплаты.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Услуга «Сопровождение» – услуга по уходу за ребенком в виде его сопровождения по согласованному с Заказчиком маршруту и</w:t>
      </w:r>
      <w:r>
        <w:rPr>
          <w:sz w:val="24"/>
          <w:szCs w:val="24"/>
        </w:rPr>
        <w:t xml:space="preserve"> графику вне места проживания ребенка.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Тариф «День» - время оказание услуги с 8.00 до 20.59.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Тариф «Ночь» - время оказание услуги с 21.00 до 07.59.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Тариф «Круглосуточно» - время оказание услуги с 00.00 до 23.59.</w:t>
      </w:r>
    </w:p>
    <w:p w:rsidR="0097795D" w:rsidRDefault="003746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оферты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оказываемых услуг приведен в Приложении № 1, которое является неотъемлемой час</w:t>
      </w:r>
      <w:r>
        <w:rPr>
          <w:color w:val="000000"/>
          <w:sz w:val="24"/>
          <w:szCs w:val="24"/>
        </w:rPr>
        <w:t>тью настоящей оферты. Исполнитель имеет право (и уведомляет об этом Заказчика) не оказывать один или несколько видов услуги, указанных в перечне оказываемых услуг, в связи с отсутствием соответствующей возможности.</w:t>
      </w:r>
    </w:p>
    <w:p w:rsidR="0097795D" w:rsidRDefault="003746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оказания услуги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 имеет</w:t>
      </w:r>
      <w:r>
        <w:rPr>
          <w:color w:val="000000"/>
          <w:sz w:val="24"/>
          <w:szCs w:val="24"/>
        </w:rPr>
        <w:t xml:space="preserve"> право в любой момент изменять Прейскурант (Приложение № 1) и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</w:t>
      </w:r>
      <w:r>
        <w:rPr>
          <w:color w:val="000000"/>
          <w:sz w:val="24"/>
          <w:szCs w:val="24"/>
        </w:rPr>
        <w:t>tp://nanana4ac.ru не менее чем за один день до их ввода в действие.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Ознакомившись с прейскурантом услуг Исполнителя и текстом на</w:t>
      </w:r>
      <w:r>
        <w:rPr>
          <w:color w:val="000000"/>
          <w:sz w:val="24"/>
          <w:szCs w:val="24"/>
        </w:rPr>
        <w:t>стоящей публичной оферты, Заказчик формирует на сайте www.http://nanana4ac.ru электронную заявку с указанием конкретного количества часов, необходимого для ухода за ребенком.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оформлении Заказа, путем заполнения Формы Заявки на интернет-сайте Заказчик о</w:t>
      </w:r>
      <w:r>
        <w:rPr>
          <w:color w:val="000000"/>
          <w:sz w:val="24"/>
          <w:szCs w:val="24"/>
        </w:rPr>
        <w:t>бязуется предоставить следующую регистрационную информацию о себе: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ФИО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контактный телефон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электронной почты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 проживания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 и имя ребенка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рождения ребенка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Заказа либо адрес скайпа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Заказа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начала и окончания Заказа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ребенка.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оформлении Заказа, путем заполнения Формы Заявки через Мобильное приложение или Интернет-сайт Заказчик обязуется предоставить информацию, указанную в п. 4.4. настоящего Договора. Принятие Заказчиком условий настоящего Договора осущ</w:t>
      </w:r>
      <w:r>
        <w:rPr>
          <w:color w:val="000000"/>
          <w:sz w:val="24"/>
          <w:szCs w:val="24"/>
        </w:rPr>
        <w:t>ествляется посредством внесения Заказчиком соответствующих данных в регистрационную форму на Интернет-сайте или при оформлении Заказа через Мобильное приложение.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полученной заявки Исполнитель выставляет Заказчику счет (квитанцию) на оплату выб</w:t>
      </w:r>
      <w:r>
        <w:rPr>
          <w:color w:val="000000"/>
          <w:sz w:val="24"/>
          <w:szCs w:val="24"/>
        </w:rPr>
        <w:t>ранной услуги в электронном виде.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Заказчик перечисляет денежные средства по реквизитам указанным Исполнителем.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проведения Заказчиком оплаты выставленного счета и зачисления денежных средств на расчетный счет Исполнителя, у Исполнителя возникает обяза</w:t>
      </w:r>
      <w:r>
        <w:rPr>
          <w:color w:val="000000"/>
          <w:sz w:val="24"/>
          <w:szCs w:val="24"/>
        </w:rPr>
        <w:t>нности по оказанию оплаченной Услуги.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Сотрудник Исполнителя для ухода за ребенком назначается Исполнителем самостоятельно, при наличии свободных сотрудников в смене. В случае занятости или болезни выбранного сотрудника, услуга будет оказана в полном объеме</w:t>
      </w:r>
      <w:r>
        <w:rPr>
          <w:color w:val="000000"/>
          <w:sz w:val="24"/>
          <w:szCs w:val="24"/>
        </w:rPr>
        <w:t xml:space="preserve"> свободным сотрудником в смене.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телефону, указанному Заказчиком в электронной заявке, сотрудник Исполнителя связывается с Заказчиком для конкретизации дальнейших действий.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 обеспечивает предоставление услуг Заказчику в количестве часов, соответствующих его заявке с момента акцепта оферты, в том числе обеспечивает выполнение своими сотрудниками, непосредственно направленными по заявке следующих услуг: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смена одежды,</w:t>
      </w:r>
      <w:r>
        <w:rPr>
          <w:color w:val="000000"/>
          <w:sz w:val="24"/>
          <w:szCs w:val="24"/>
        </w:rPr>
        <w:t xml:space="preserve"> гигиенические процедуры, купание, смена подгузников, и пр.;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соблюдение режима дня; 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своевременный уход на сон; 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кормление ребенка, разогрев пищи;   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прогулки на свежем воздухе; 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сопровождение ребенка в места или учреждения по согласованию с Заказчиком;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>еспечение безопасности жизни и здоровья ребенка;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досуга ребенк</w:t>
      </w:r>
      <w:r>
        <w:rPr>
          <w:color w:val="000000"/>
          <w:sz w:val="24"/>
          <w:szCs w:val="24"/>
        </w:rPr>
        <w:t>а;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игр с ребенком;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развлечение ребенка.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уходе за ребенком онлайн Исполнитель обеспечивает предоставление услуг, предусмотренных только пунктами 4.11.</w:t>
      </w:r>
      <w:proofErr w:type="gramStart"/>
      <w:r>
        <w:rPr>
          <w:color w:val="000000"/>
          <w:sz w:val="24"/>
          <w:szCs w:val="24"/>
        </w:rPr>
        <w:t>8.-</w:t>
      </w:r>
      <w:proofErr w:type="gramEnd"/>
      <w:r>
        <w:rPr>
          <w:color w:val="000000"/>
          <w:sz w:val="24"/>
          <w:szCs w:val="24"/>
        </w:rPr>
        <w:t>4.11.11. настоящей Оферты.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Исполнителем приема каких-либо лекарств ребенком З</w:t>
      </w:r>
      <w:r>
        <w:rPr>
          <w:color w:val="000000"/>
          <w:sz w:val="24"/>
          <w:szCs w:val="24"/>
        </w:rPr>
        <w:t>аказчика возможно путем направления Заказчиком сотруднику Исполнителя, непосредственно осуществляющему присмотр и уход за ребенком Заказчика, посредством СМС-сообщения или сообщения в мессенджере наименования лекарств, дозировки и порядка их приема. Данная</w:t>
      </w:r>
      <w:r>
        <w:rPr>
          <w:color w:val="000000"/>
          <w:sz w:val="24"/>
          <w:szCs w:val="24"/>
        </w:rPr>
        <w:t xml:space="preserve"> услуга является правом, а не обязанностью Исполнителя. Наличие необходимых лекарств в месте оказания Услуги и доведение информации об их месте нахождения до сотрудника Исполнителя, непосредственно осуществляющему присмотр и уход за ребенком Заказчика, обе</w:t>
      </w:r>
      <w:r>
        <w:rPr>
          <w:color w:val="000000"/>
          <w:sz w:val="24"/>
          <w:szCs w:val="24"/>
        </w:rPr>
        <w:t>спечивается и осуществляется Заказчиком.  При уходе за ребенком онлайн услуга, предусмотренная настоящим пунктом, не может быть предоставлена.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 вправе отказаться от оказания Услуги в любой момент, если выяснит, что оказание Услуги может привести</w:t>
      </w:r>
      <w:r>
        <w:rPr>
          <w:color w:val="000000"/>
          <w:sz w:val="24"/>
          <w:szCs w:val="24"/>
        </w:rPr>
        <w:t xml:space="preserve"> к заболеванию Исполнителя и/или сотрудника Исполнителя, уведомив об этом Заказчика любым доступным способом. Оплата стоимости Услуги в таком случае осуществляется по договоренности сторон.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Заказчик вправе отказаться от исполнения настоящей Оферты в любое </w:t>
      </w:r>
      <w:r>
        <w:rPr>
          <w:color w:val="000000"/>
          <w:sz w:val="24"/>
          <w:szCs w:val="24"/>
        </w:rPr>
        <w:t>время при условии оплаты Исполнителю фактически понесенных им расходов, связанных с исполнением обязательств по данной Оферте. При этом ранее уплаченные Заказчиком денежные средства возвращаются ему Исполнителем либо, по усмотрению Заказчика, остаются у Ис</w:t>
      </w:r>
      <w:r>
        <w:rPr>
          <w:color w:val="000000"/>
          <w:sz w:val="24"/>
          <w:szCs w:val="24"/>
        </w:rPr>
        <w:t>полнителя для оплаты будущих Заказов Заказчика.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 вправе застраховать свою деятельность по оказанию услуг по уходу за детьми, осуществляемую под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</w:t>
      </w:r>
      <w:r>
        <w:rPr>
          <w:color w:val="000000"/>
          <w:sz w:val="24"/>
          <w:szCs w:val="24"/>
        </w:rPr>
        <w:t>, установленных данным страховым полисом.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оказании услуги «</w:t>
      </w:r>
      <w:proofErr w:type="spellStart"/>
      <w:r>
        <w:rPr>
          <w:color w:val="000000"/>
          <w:sz w:val="24"/>
          <w:szCs w:val="24"/>
        </w:rPr>
        <w:t>Уикэнд</w:t>
      </w:r>
      <w:proofErr w:type="spellEnd"/>
      <w:r>
        <w:rPr>
          <w:color w:val="000000"/>
          <w:sz w:val="24"/>
          <w:szCs w:val="24"/>
        </w:rPr>
        <w:t>-няня» Заказчик дополнительно предоставляет сотруднику Исполнителя: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для отдыха и сна, пригодное для использование взрослым человеком, на расстоянии, позволяющем сотруднику Исполните</w:t>
      </w:r>
      <w:r>
        <w:rPr>
          <w:color w:val="000000"/>
          <w:sz w:val="24"/>
          <w:szCs w:val="24"/>
        </w:rPr>
        <w:t>ля дойти до ребенка в течение одной минуты и менее;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питьевая вода из расчета не менее 10 литров в сутки;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97795D" w:rsidRDefault="003746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Обязан</w:t>
      </w:r>
      <w:r>
        <w:rPr>
          <w:color w:val="000000"/>
          <w:sz w:val="28"/>
          <w:szCs w:val="28"/>
        </w:rPr>
        <w:t>ности Исполнителя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ухода за ребенком Исполнитель обязуется: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добросовестно выполнять все условия настоящего Договора в течение всего срока, указанного в заявке;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иметь аккуратный и опрятный внешний вид;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иметь вредных привычек: курение, распитие спиртных, в том числе легких алкогольных напитков;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соблюдать конфиденциальность сведений о личной жизни Заказчика и его семьи (не обсуждать с кем-либо внутренний уклад семьи, содержимое квартиры, распространять </w:t>
      </w:r>
      <w:r>
        <w:rPr>
          <w:color w:val="000000"/>
          <w:sz w:val="24"/>
          <w:szCs w:val="24"/>
        </w:rPr>
        <w:t>сведения личного порядка и т.п.);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находясь в квартире Заказчика не предоставлять информацию по телефону или лично третьим лицам, не открывать входную дверь третьим лицам;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возникновения непредвиденных ситуаций незамедлительно связываться по указанн</w:t>
      </w:r>
      <w:r>
        <w:rPr>
          <w:color w:val="000000"/>
          <w:sz w:val="24"/>
          <w:szCs w:val="24"/>
        </w:rPr>
        <w:t>ому Заказчиком в заявке телефону для получения соответствующих инструкций;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отлучаться от ребенка,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во время сна или прогулки, либо не отлучаться от устройства, через которое осуществляется онлайн-взаимодействие с ребенком при уходе за ребенком онл</w:t>
      </w:r>
      <w:r>
        <w:rPr>
          <w:color w:val="000000"/>
          <w:sz w:val="24"/>
          <w:szCs w:val="24"/>
        </w:rPr>
        <w:t>айн;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заниматься личными делами во время исполнения работы;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делать копии ключей от квартиры, не отдавать их третьим лицам и вернуть ключи от квартиры по первому требованию Заказчика;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время предоставления услуг быть на связи по своему мобильному тел</w:t>
      </w:r>
      <w:r>
        <w:rPr>
          <w:color w:val="000000"/>
          <w:sz w:val="24"/>
          <w:szCs w:val="24"/>
        </w:rPr>
        <w:t>ефону;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предоставить Заказчику по его требованию отсканированное изображение медицинской книжки;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незамедлительно сообщать Заказчику о любых недомоганиях и травмах ребенка;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применять жестокие и грубые формы обращения с ребенком, физические формы наказания</w:t>
      </w:r>
      <w:r>
        <w:rPr>
          <w:color w:val="000000"/>
          <w:sz w:val="24"/>
          <w:szCs w:val="24"/>
        </w:rPr>
        <w:t>: не бить ребенка, не кричать на ребенка, не оставлять без присмотра и на попечение третьих лиц;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приступать к исполнению работы в случае заболевания или недомогания;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давать лекарства, еду, напитки без согласования с Заказчиком;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просматривать телев</w:t>
      </w:r>
      <w:r>
        <w:rPr>
          <w:color w:val="000000"/>
          <w:sz w:val="24"/>
          <w:szCs w:val="24"/>
        </w:rPr>
        <w:t>изионные программы, не согласованные с Заказчиком;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предупредить Заказчика об отказе от исполнения услуги не менее чем за 24 часа до начала ее оказания.</w:t>
      </w:r>
    </w:p>
    <w:p w:rsidR="0097795D" w:rsidRDefault="003746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Обязанности Заказчика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Заполнить Заказ, путем заполнения Формы заявки в электронном виде, указанной на сайте и Мобильном приложении.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своевременно и в полном объеме оплачивать услуги Исполнителя;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соблюдать оговоренные время и условия работы;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организовать труд Исполнителя, создать</w:t>
      </w:r>
      <w:r>
        <w:rPr>
          <w:color w:val="000000"/>
          <w:sz w:val="24"/>
          <w:szCs w:val="24"/>
        </w:rPr>
        <w:t xml:space="preserve"> условия для безопасного труда, в том числе обеспечить отсутствие заболеваний, которыми может быть заражен сотрудник </w:t>
      </w:r>
      <w:r>
        <w:rPr>
          <w:color w:val="000000"/>
          <w:sz w:val="24"/>
          <w:szCs w:val="24"/>
        </w:rPr>
        <w:lastRenderedPageBreak/>
        <w:t>Исполнителя при оказании Услуги, у Заказчика, ребенка Заказчика и иных лиц, присутствующих в месте оказания Услуги;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обеспечить Исполнителя </w:t>
      </w:r>
      <w:r>
        <w:rPr>
          <w:color w:val="000000"/>
          <w:sz w:val="24"/>
          <w:szCs w:val="24"/>
        </w:rPr>
        <w:t>всем необходимым для оказания им услуг в отношении ребенка (питание, средства гигиены, одежда, коляска, игрушки).</w:t>
      </w:r>
    </w:p>
    <w:p w:rsidR="0097795D" w:rsidRDefault="003746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услуг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количество часов, указанное Заказчиком в электронной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</w:t>
      </w:r>
      <w:r>
        <w:rPr>
          <w:color w:val="000000"/>
          <w:sz w:val="24"/>
          <w:szCs w:val="24"/>
        </w:rPr>
        <w:t>курантом услуг.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Минимальный срок оказания услуг составляет 1 час (разовое посещение) и 3 часа и 5 часов (абонементы) и 2 часа (игровая зона). Увеличение срока оказания услуги более чем на 10 минут тарифицируется как за час. 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случае оформление Заказа, вре</w:t>
      </w:r>
      <w:r>
        <w:rPr>
          <w:sz w:val="24"/>
          <w:szCs w:val="24"/>
        </w:rPr>
        <w:t xml:space="preserve">мя которого попадает на тариф «День» (08.00 до 20.59) и «Ночь» (21.00 до 07.59, то оплата производится за целый час в тарифе «День» и целый час в тарифе «Ночь».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>: если заявка оформлена на время с 20:30 до 21:30, оплата производится с 20:30 до 20:59</w:t>
      </w:r>
      <w:r>
        <w:rPr>
          <w:sz w:val="24"/>
          <w:szCs w:val="24"/>
        </w:rPr>
        <w:t xml:space="preserve"> за целый часа тарифа «День» и с 21:00 до 21:30 за целый час тарифа «Ночь».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Оплата производится строго прейскуранта цен (приложение №1), согласно выбранного Заказчиком тарифа.  Подробные финансовые и иные условия, а также подробности расчетов по каждому та</w:t>
      </w:r>
      <w:r>
        <w:rPr>
          <w:sz w:val="24"/>
          <w:szCs w:val="24"/>
        </w:rPr>
        <w:t>рифу указаны в приложении № 1 под каждым тарифом.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действия абонемента и особые условия: - абонемент (20 часов «от 3 часов» и 20 часов «от 5 часов») по тарифу «День».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абонемент «от 3 часов» 20 часов, действителен в течение 30 дней со дня покупки. Миним</w:t>
      </w:r>
      <w:r>
        <w:rPr>
          <w:color w:val="000000"/>
          <w:sz w:val="24"/>
          <w:szCs w:val="24"/>
        </w:rPr>
        <w:t>альный срок оказания Заказа составляет 3 часа.  Заказ только с 08.00 до 20.59.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абонемент «от 5 часов» 20 часов, действителен в течение 30 дней со дня покупки. Минимальный срок оказания Заказа составляет 5 часов.  Заказ только с 08.00 до 20.59.</w:t>
      </w:r>
    </w:p>
    <w:p w:rsidR="0097795D" w:rsidRDefault="0037461E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абонемент «Путешествие» действителен в течение срока Заказа. Заказ оказывается в будние, выходные и праздничные дни с 00.00 до 23.59. Минимальное срок оказания Заказа составляет 5 суток, рабочее время – 8 часов, при составлении графика на весь период Заказ</w:t>
      </w:r>
      <w:r>
        <w:rPr>
          <w:color w:val="000000"/>
          <w:sz w:val="24"/>
          <w:szCs w:val="24"/>
        </w:rPr>
        <w:t>а (поездки).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срока Заказа более чем на 3 часа, тарифицируется, как за 1 сутки. Дополнительно оплачивается: проезд, проживание и 3-х разовое питание.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желании Заказчика, возможно, добавить дополнительные часы (рабочее время) по абонементу, кот</w:t>
      </w:r>
      <w:r>
        <w:rPr>
          <w:sz w:val="24"/>
          <w:szCs w:val="24"/>
        </w:rPr>
        <w:t>орые будут, оплачиваются Заказчиком дополнительно. Исходя из расчета стоимости 1 (одного) часа.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Абонементы можно приобрести в любой день месяца, количество покупок в месяц не ограничено.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Заказчик имеет право перенести время начала заказа или отменить заказ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lastRenderedPageBreak/>
        <w:t>уведомив об этом Исполнителя не позднее, чем за 24 часа до начала оказания услуги. 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 имеет право перенести врем</w:t>
      </w:r>
      <w:r>
        <w:rPr>
          <w:color w:val="000000"/>
          <w:sz w:val="24"/>
          <w:szCs w:val="24"/>
        </w:rPr>
        <w:t xml:space="preserve">я начала заказа или отменить заказ, уведомив об этом Заказчика не позднее, чем за 24 часа до начала оказания услуги. В случае переноса или отмены Заказа менее чем за 24 часа до его начала Исполнитель оставляет денежные средства на личном счету Заказчика и </w:t>
      </w:r>
      <w:r>
        <w:rPr>
          <w:color w:val="000000"/>
          <w:sz w:val="24"/>
          <w:szCs w:val="24"/>
        </w:rPr>
        <w:t>предоставляет услугу на другую выбранную дату Заказчиком.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предоставляет Заказчику дополнительный бесплатный 1 час (Тариф «День» с 08.00 до 20.59) к следующей заявке.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исполнения Заказа зависит от Заказчика и времени, необходимого на обработку Заказа. Срок исполнения Заказа в исключите</w:t>
      </w:r>
      <w:r>
        <w:rPr>
          <w:color w:val="000000"/>
          <w:sz w:val="24"/>
          <w:szCs w:val="24"/>
        </w:rPr>
        <w:t>льных случаях может быть оговорен с Заказчиком индивидуально в зависимости от характеристик и количества заказанных Услуг.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успешного выполнения Работ и отсутствия обоснованных претензий Клиента, заказ считается выполненным.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предоставления Заказчиком недостоверной информации его контактных данных Исполнитель за ненадлежащее исполнение Заказа ответственности не</w:t>
      </w:r>
      <w:r>
        <w:rPr>
          <w:color w:val="000000"/>
          <w:sz w:val="24"/>
          <w:szCs w:val="24"/>
        </w:rPr>
        <w:t xml:space="preserve"> несет.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Оплата Заказчиком самостоятельно оформленного на интернет-сайте Заказа означает согласие Заказчика с условиями настоящего Договора. День оплаты Заказа является датой заключения Договора о предоставлении услуг по уходу за ребенком.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Письменным требов</w:t>
      </w:r>
      <w:r>
        <w:rPr>
          <w:color w:val="000000"/>
          <w:sz w:val="24"/>
          <w:szCs w:val="24"/>
        </w:rPr>
        <w:t>анием Заказчика о подписании бумажного экземпляра настоящей оферты считается доставка по адресу Исполнителя, указанному в разделе 10 настоящей Оферты, подписанной Заказчиком в двух экземплярах печатной версии настоящей Оферты, содержащей реквизиты Заказчик</w:t>
      </w:r>
      <w:r>
        <w:rPr>
          <w:color w:val="000000"/>
          <w:sz w:val="24"/>
          <w:szCs w:val="24"/>
        </w:rPr>
        <w:t>а.</w:t>
      </w:r>
    </w:p>
    <w:p w:rsidR="0097795D" w:rsidRDefault="003746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оформлении заказа на тариф «День» (с 08-00 до 20-59), и в пределах транспортной развязки г. </w:t>
      </w:r>
      <w:r>
        <w:rPr>
          <w:sz w:val="24"/>
          <w:szCs w:val="24"/>
        </w:rPr>
        <w:t>Королев</w:t>
      </w:r>
      <w:r>
        <w:rPr>
          <w:color w:val="000000"/>
          <w:sz w:val="24"/>
          <w:szCs w:val="24"/>
        </w:rPr>
        <w:t>, в случае если расстояние от адреса Заказчика, указанного в его заявке до ближайшей остановки общественного транспорта, составляет более 70</w:t>
      </w:r>
      <w:r>
        <w:rPr>
          <w:color w:val="000000"/>
          <w:sz w:val="24"/>
          <w:szCs w:val="24"/>
        </w:rPr>
        <w:t xml:space="preserve">0 метров, то Заказчик оплачивает такси Исполнителю в обе стороны до транспортной развязки.  Также такси оплачивается в случае оказания услуги за пределами </w:t>
      </w:r>
      <w:r>
        <w:rPr>
          <w:sz w:val="24"/>
          <w:szCs w:val="24"/>
        </w:rPr>
        <w:t xml:space="preserve">г. Королев </w:t>
      </w:r>
      <w:r>
        <w:rPr>
          <w:color w:val="000000"/>
          <w:sz w:val="24"/>
          <w:szCs w:val="24"/>
        </w:rPr>
        <w:t>(пригород) дополнительно оплачивается такси.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оформлении заказа на тариф «Ночь» (с 21:0</w:t>
      </w:r>
      <w:r>
        <w:rPr>
          <w:color w:val="000000"/>
          <w:sz w:val="24"/>
          <w:szCs w:val="24"/>
        </w:rPr>
        <w:t>0 до 07:59), на тариф «День» (если температура на улице ниже -25С),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уходе за ребенком онл</w:t>
      </w:r>
      <w:r>
        <w:rPr>
          <w:color w:val="000000"/>
          <w:sz w:val="24"/>
          <w:szCs w:val="24"/>
        </w:rPr>
        <w:t xml:space="preserve">айн транспорт, предусмотренный пунктами 8.1. и 8.2. </w:t>
      </w:r>
      <w:r>
        <w:rPr>
          <w:color w:val="000000"/>
          <w:sz w:val="24"/>
          <w:szCs w:val="24"/>
        </w:rPr>
        <w:lastRenderedPageBreak/>
        <w:t>настоящей Оферты, Заказчиком не оплачивается.</w:t>
      </w:r>
    </w:p>
    <w:p w:rsidR="0097795D" w:rsidRDefault="003746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 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</w:t>
      </w:r>
      <w:r>
        <w:rPr>
          <w:color w:val="000000"/>
          <w:sz w:val="24"/>
          <w:szCs w:val="24"/>
        </w:rPr>
        <w:t>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</w:t>
      </w:r>
      <w:r>
        <w:rPr>
          <w:color w:val="000000"/>
          <w:sz w:val="24"/>
          <w:szCs w:val="24"/>
        </w:rPr>
        <w:t>ичной оферты и неподконтрольные Исполнителю.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Заказчик не воспользовался услугой (Ра</w:t>
      </w:r>
      <w:r>
        <w:rPr>
          <w:color w:val="000000"/>
          <w:sz w:val="24"/>
          <w:szCs w:val="24"/>
        </w:rPr>
        <w:t>зовое посещение тариф «День», «Ночь», абонемент «от 3 часов», «от 5 часов», «Путешествие», формат «Игровая зона») по вине Исполнителя, то стоимость несостоявшейся заявки возмещается Исполнителем в полном объеме. Договор вступает в силу с момента акцепта оф</w:t>
      </w:r>
      <w:r>
        <w:rPr>
          <w:color w:val="000000"/>
          <w:sz w:val="24"/>
          <w:szCs w:val="24"/>
        </w:rPr>
        <w:t>ерты и действует до выполнения сторонами своих обязательств. Все споры и разногласия решаются путем переговоров сторон. Срок рассмотрения претензии – тридцать дней.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 не несут ответственности за содержание и достоверность информации, предоставлен</w:t>
      </w:r>
      <w:r>
        <w:rPr>
          <w:color w:val="000000"/>
          <w:sz w:val="24"/>
          <w:szCs w:val="24"/>
        </w:rPr>
        <w:t>ной Заказчиком при оформлении Заказа.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 и его сотрудники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 в соответств</w:t>
      </w:r>
      <w:r>
        <w:rPr>
          <w:color w:val="000000"/>
          <w:sz w:val="24"/>
          <w:szCs w:val="24"/>
        </w:rPr>
        <w:t xml:space="preserve">ии с условиями настоящей оферты. Вместе с тем, Исполнитель и его сотрудники не отвечают за вред, причиненный ребенку либо его имуществу (в том числе, игрушкам и одежде) в </w:t>
      </w:r>
      <w:proofErr w:type="gramStart"/>
      <w:r>
        <w:rPr>
          <w:color w:val="000000"/>
          <w:sz w:val="24"/>
          <w:szCs w:val="24"/>
        </w:rPr>
        <w:t>процессе  оказания</w:t>
      </w:r>
      <w:proofErr w:type="gramEnd"/>
      <w:r>
        <w:rPr>
          <w:color w:val="000000"/>
          <w:sz w:val="24"/>
          <w:szCs w:val="24"/>
        </w:rPr>
        <w:t xml:space="preserve">  Заказчику услуг по уходу за ребенком (детьми), за исключением слу</w:t>
      </w:r>
      <w:r>
        <w:rPr>
          <w:color w:val="000000"/>
          <w:sz w:val="24"/>
          <w:szCs w:val="24"/>
        </w:rPr>
        <w:t>чаев причинения вреда, которые Исполнитель и/или его сотрудники могли и должны были предотвратить при должной осмотрительности при данных обстоятельствах.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Ответственность за вред, причиненный ребенку либо его имуществу (в том числе, игрушкам и одежде) в </w:t>
      </w:r>
      <w:proofErr w:type="gramStart"/>
      <w:r>
        <w:rPr>
          <w:color w:val="000000"/>
          <w:sz w:val="24"/>
          <w:szCs w:val="24"/>
        </w:rPr>
        <w:t>пр</w:t>
      </w:r>
      <w:r>
        <w:rPr>
          <w:color w:val="000000"/>
          <w:sz w:val="24"/>
          <w:szCs w:val="24"/>
        </w:rPr>
        <w:t>оцессе  оказания</w:t>
      </w:r>
      <w:proofErr w:type="gramEnd"/>
      <w:r>
        <w:rPr>
          <w:color w:val="000000"/>
          <w:sz w:val="24"/>
          <w:szCs w:val="24"/>
        </w:rPr>
        <w:t xml:space="preserve">  Заказчику услуг по уходу за ребенком (детьми) по причинам несоответствия помещения, предоставленного Заказчиком для оказания данных услуг, правилам безопасности, предъявляемым законодательством РФ к помещениям, используемым для временного</w:t>
      </w:r>
      <w:r>
        <w:rPr>
          <w:color w:val="000000"/>
          <w:sz w:val="24"/>
          <w:szCs w:val="24"/>
        </w:rPr>
        <w:t xml:space="preserve"> и/или постоянного нахождения в них детей, несет Заказчик.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Ответственность за вред, причиненный ребенку либо его имуществу (в том числе, игрушкам и одежде) в </w:t>
      </w:r>
      <w:proofErr w:type="gramStart"/>
      <w:r>
        <w:rPr>
          <w:color w:val="000000"/>
          <w:sz w:val="24"/>
          <w:szCs w:val="24"/>
        </w:rPr>
        <w:t>процессе  оказания</w:t>
      </w:r>
      <w:proofErr w:type="gramEnd"/>
      <w:r>
        <w:rPr>
          <w:color w:val="000000"/>
          <w:sz w:val="24"/>
          <w:szCs w:val="24"/>
        </w:rPr>
        <w:t xml:space="preserve">  Заказчику услуг по уходу за ребенком (детьми) самим ребенком, другими детьми л</w:t>
      </w:r>
      <w:r>
        <w:rPr>
          <w:color w:val="000000"/>
          <w:sz w:val="24"/>
          <w:szCs w:val="24"/>
        </w:rPr>
        <w:t>ибо третьими лицами, несут соответствующие законные представители ребенка либо третьи лица, за исключением случаев причинения вреда, которые Исполнитель и/или его сотрудники могли и должны были предотвратить при должной осмотрительности при данных обстояте</w:t>
      </w:r>
      <w:r>
        <w:rPr>
          <w:color w:val="000000"/>
          <w:sz w:val="24"/>
          <w:szCs w:val="24"/>
        </w:rPr>
        <w:t>льствах.</w:t>
      </w:r>
    </w:p>
    <w:p w:rsidR="0097795D" w:rsidRDefault="003746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всем спорам, возникающим в связи с настоящей офертой, устанавливается обязательный досудебный претензионный порядок. Претензия направляется в </w:t>
      </w:r>
      <w:r>
        <w:rPr>
          <w:color w:val="000000"/>
          <w:sz w:val="24"/>
          <w:szCs w:val="24"/>
        </w:rPr>
        <w:lastRenderedPageBreak/>
        <w:t>письменном виде регистрируемым почтовым отправлением, соответствующее требование может быть направлено</w:t>
      </w:r>
      <w:r>
        <w:rPr>
          <w:color w:val="000000"/>
          <w:sz w:val="24"/>
          <w:szCs w:val="24"/>
        </w:rPr>
        <w:t xml:space="preserve"> в суд по истечении тридцати календарных дней со дня направления претензии.</w:t>
      </w:r>
    </w:p>
    <w:p w:rsidR="0097795D" w:rsidRDefault="0037461E">
      <w:pPr>
        <w:widowControl w:val="0"/>
        <w:spacing w:before="120" w:after="120"/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«УК НЯНЯ НА ЧАС»</w:t>
      </w:r>
    </w:p>
    <w:p w:rsidR="0097795D" w:rsidRDefault="003746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Реквизиты Исполнителя:</w:t>
      </w:r>
    </w:p>
    <w:p w:rsidR="0097795D" w:rsidRDefault="0037461E">
      <w:pPr>
        <w:widowControl w:val="0"/>
        <w:spacing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Исполнитель: ИП Агеева Светлана Игоревна                     </w:t>
      </w:r>
    </w:p>
    <w:p w:rsidR="0097795D" w:rsidRDefault="0037461E">
      <w:pPr>
        <w:widowControl w:val="0"/>
        <w:spacing w:before="120" w:after="120"/>
        <w:jc w:val="both"/>
        <w:rPr>
          <w:sz w:val="24"/>
          <w:szCs w:val="24"/>
        </w:rPr>
        <w:sectPr w:rsidR="0097795D">
          <w:pgSz w:w="11906" w:h="16838"/>
          <w:pgMar w:top="851" w:right="851" w:bottom="851" w:left="1134" w:header="709" w:footer="709" w:gutter="0"/>
          <w:pgNumType w:start="1"/>
          <w:cols w:space="720"/>
        </w:sectPr>
      </w:pPr>
      <w:r>
        <w:rPr>
          <w:sz w:val="24"/>
          <w:szCs w:val="24"/>
          <w:highlight w:val="white"/>
        </w:rPr>
        <w:t xml:space="preserve">ОГРН: 321508100620136, ИНН 505441210276 Юридический </w:t>
      </w:r>
      <w:proofErr w:type="gramStart"/>
      <w:r>
        <w:rPr>
          <w:sz w:val="24"/>
          <w:szCs w:val="24"/>
          <w:highlight w:val="white"/>
        </w:rPr>
        <w:t>адрес:  Россия</w:t>
      </w:r>
      <w:proofErr w:type="gramEnd"/>
      <w:r>
        <w:rPr>
          <w:sz w:val="24"/>
          <w:szCs w:val="24"/>
          <w:highlight w:val="white"/>
        </w:rPr>
        <w:t xml:space="preserve">, Московская область, г. Королев, </w:t>
      </w:r>
      <w:proofErr w:type="spellStart"/>
      <w:r>
        <w:rPr>
          <w:sz w:val="24"/>
          <w:szCs w:val="24"/>
          <w:highlight w:val="white"/>
        </w:rPr>
        <w:t>мкр</w:t>
      </w:r>
      <w:proofErr w:type="spellEnd"/>
      <w:r>
        <w:rPr>
          <w:sz w:val="24"/>
          <w:szCs w:val="24"/>
          <w:highlight w:val="white"/>
        </w:rPr>
        <w:t>. Юбилейный, ул. Лесная, 12 - 167, почтовый адрес: Россия, Московск</w:t>
      </w:r>
      <w:r>
        <w:rPr>
          <w:sz w:val="24"/>
          <w:szCs w:val="24"/>
          <w:highlight w:val="white"/>
        </w:rPr>
        <w:t xml:space="preserve">ая область, г. Королев, </w:t>
      </w:r>
      <w:proofErr w:type="spellStart"/>
      <w:r>
        <w:rPr>
          <w:sz w:val="24"/>
          <w:szCs w:val="24"/>
          <w:highlight w:val="white"/>
        </w:rPr>
        <w:t>мкр</w:t>
      </w:r>
      <w:proofErr w:type="spellEnd"/>
      <w:r>
        <w:rPr>
          <w:sz w:val="24"/>
          <w:szCs w:val="24"/>
          <w:highlight w:val="white"/>
        </w:rPr>
        <w:t>. Юбилейный, ул. Лесная, 12 - 167, Р/</w:t>
      </w:r>
      <w:proofErr w:type="spellStart"/>
      <w:r>
        <w:rPr>
          <w:sz w:val="24"/>
          <w:szCs w:val="24"/>
          <w:highlight w:val="white"/>
        </w:rPr>
        <w:t>сч</w:t>
      </w:r>
      <w:proofErr w:type="spellEnd"/>
      <w:r>
        <w:rPr>
          <w:sz w:val="24"/>
          <w:szCs w:val="24"/>
          <w:highlight w:val="white"/>
        </w:rPr>
        <w:t>:  40802810702760005331, К/</w:t>
      </w:r>
      <w:proofErr w:type="spellStart"/>
      <w:r>
        <w:rPr>
          <w:sz w:val="24"/>
          <w:szCs w:val="24"/>
          <w:highlight w:val="white"/>
        </w:rPr>
        <w:t>сч</w:t>
      </w:r>
      <w:proofErr w:type="spellEnd"/>
      <w:r>
        <w:rPr>
          <w:sz w:val="24"/>
          <w:szCs w:val="24"/>
          <w:highlight w:val="white"/>
        </w:rPr>
        <w:t>: 30101810200000000593 АО «АЛЬФА-БАНК» Москва, ул. Каланчевская, д.27 БИК: 044525593 Тел./факс: 89932024131</w:t>
      </w:r>
      <w:r>
        <w:rPr>
          <w:sz w:val="24"/>
          <w:szCs w:val="24"/>
        </w:rPr>
        <w:t>.</w:t>
      </w:r>
    </w:p>
    <w:p w:rsidR="0097795D" w:rsidRDefault="0037461E">
      <w:pPr>
        <w:shd w:val="clear" w:color="auto" w:fill="FFFFFF"/>
        <w:spacing w:after="0"/>
        <w:ind w:right="-136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97795D" w:rsidRDefault="0037461E">
      <w:pPr>
        <w:shd w:val="clear" w:color="auto" w:fill="FFFFFF"/>
        <w:ind w:right="-136"/>
        <w:jc w:val="right"/>
        <w:rPr>
          <w:color w:val="000000"/>
          <w:sz w:val="16"/>
          <w:szCs w:val="16"/>
        </w:rPr>
      </w:pPr>
      <w:r>
        <w:rPr>
          <w:color w:val="000000"/>
        </w:rPr>
        <w:t>к Договору-оферте на оказание услуг по</w:t>
      </w:r>
      <w:r>
        <w:rPr>
          <w:color w:val="000000"/>
        </w:rPr>
        <w:t xml:space="preserve"> уходу за ребенком</w:t>
      </w:r>
    </w:p>
    <w:p w:rsidR="0097795D" w:rsidRDefault="0037461E">
      <w:pPr>
        <w:shd w:val="clear" w:color="auto" w:fill="FFFFFF"/>
        <w:spacing w:before="30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ПРЕЙСКУРАНТ ЦЕН НА УСЛУГИ «НЯНЯ НА ЧАС»</w:t>
      </w:r>
    </w:p>
    <w:tbl>
      <w:tblPr>
        <w:tblStyle w:val="affff7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7795D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цена за 1 </w:t>
            </w:r>
            <w:proofErr w:type="spellStart"/>
            <w:r>
              <w:rPr>
                <w:color w:val="FFFFFF"/>
                <w:sz w:val="20"/>
                <w:szCs w:val="20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3х детей</w:t>
            </w:r>
          </w:p>
        </w:tc>
      </w:tr>
    </w:tbl>
    <w:p w:rsidR="0097795D" w:rsidRDefault="0097795D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8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7795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97795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widowControl w:val="0"/>
              <w:ind w:left="45" w:righ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97795D" w:rsidP="00CA5B58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97795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97795D" w:rsidRDefault="0037461E">
            <w:pPr>
              <w:ind w:left="45" w:right="36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CA5B58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650</w:t>
            </w:r>
            <w:r w:rsidR="0037461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7461E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CA5B58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</w:t>
            </w:r>
            <w:r w:rsidR="0037461E">
              <w:rPr>
                <w:i/>
                <w:sz w:val="28"/>
                <w:szCs w:val="28"/>
              </w:rPr>
              <w:t xml:space="preserve">0 </w:t>
            </w:r>
            <w:proofErr w:type="spellStart"/>
            <w:r w:rsidR="0037461E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97795D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97795D" w:rsidRDefault="0097795D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9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7795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АБОНЕМЕНТЫ (от 20 часов)</w:t>
            </w:r>
          </w:p>
        </w:tc>
      </w:tr>
      <w:tr w:rsidR="0097795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ind w:left="45" w:right="79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3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color w:val="1B1B1B"/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97795D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97795D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97795D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97795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ind w:left="45" w:right="795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5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  <w:r w:rsidR="00CA5B58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97795D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97795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ind w:left="45" w:right="795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«Путешествие»</w:t>
            </w:r>
          </w:p>
          <w:p w:rsidR="0097795D" w:rsidRDefault="0037461E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18000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22000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97795D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97795D" w:rsidRDefault="0097795D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a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7795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СОПРОВОЖДЕНИЕ</w:t>
            </w:r>
          </w:p>
        </w:tc>
      </w:tr>
      <w:tr w:rsidR="0097795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97795D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97795D" w:rsidRDefault="0097795D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b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7795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УИКЕНД- НЯНЯ</w:t>
            </w:r>
          </w:p>
        </w:tc>
      </w:tr>
      <w:tr w:rsidR="0097795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widowControl w:val="0"/>
              <w:ind w:left="4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24 часов</w:t>
            </w:r>
          </w:p>
          <w:p w:rsidR="0097795D" w:rsidRDefault="0037461E">
            <w:pPr>
              <w:widowControl w:val="0"/>
              <w:ind w:left="4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CA5B58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1100</w:t>
            </w:r>
            <w:r w:rsidR="0037461E">
              <w:rPr>
                <w:i/>
                <w:sz w:val="28"/>
                <w:szCs w:val="28"/>
              </w:rPr>
              <w:t xml:space="preserve">0 </w:t>
            </w:r>
            <w:proofErr w:type="spellStart"/>
            <w:r w:rsidR="0037461E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CA5B58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1300</w:t>
            </w:r>
            <w:r w:rsidR="0037461E">
              <w:rPr>
                <w:i/>
                <w:sz w:val="28"/>
                <w:szCs w:val="28"/>
              </w:rPr>
              <w:t xml:space="preserve">0 </w:t>
            </w:r>
            <w:proofErr w:type="spellStart"/>
            <w:r w:rsidR="0037461E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97795D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97795D" w:rsidRDefault="0097795D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c"/>
        <w:tblW w:w="1019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5944"/>
      </w:tblGrid>
      <w:tr w:rsidR="0097795D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НЯНЯ НА ПРАЗДНИКИ</w:t>
            </w:r>
          </w:p>
        </w:tc>
      </w:tr>
      <w:tr w:rsidR="0097795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28"/>
                <w:szCs w:val="28"/>
              </w:rPr>
            </w:pPr>
            <w:bookmarkStart w:id="0" w:name="_heading=h.8dr1upk91qca" w:colFirst="0" w:colLast="0"/>
            <w:bookmarkEnd w:id="0"/>
            <w:r>
              <w:rPr>
                <w:b/>
                <w:color w:val="1B1B1B"/>
                <w:sz w:val="28"/>
                <w:szCs w:val="28"/>
              </w:rPr>
              <w:t>Игровая детская зона</w:t>
            </w:r>
          </w:p>
          <w:p w:rsidR="0097795D" w:rsidRDefault="0037461E">
            <w:pPr>
              <w:widowControl w:val="0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1 часа:</w:t>
            </w:r>
            <w:r>
              <w:rPr>
                <w:sz w:val="24"/>
                <w:szCs w:val="24"/>
              </w:rPr>
              <w:t xml:space="preserve"> 3 500 рублей</w:t>
            </w:r>
          </w:p>
          <w:p w:rsidR="0097795D" w:rsidRDefault="00374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>часов, возраст детей</w:t>
            </w:r>
            <w:r>
              <w:rPr>
                <w:b/>
                <w:sz w:val="24"/>
                <w:szCs w:val="24"/>
              </w:rPr>
              <w:t xml:space="preserve"> 2+</w:t>
            </w:r>
          </w:p>
          <w:p w:rsidR="0097795D" w:rsidRDefault="00374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*(5 детей – 2 няни) В случае если количество детей превышает 5 человек – доплата 650 рублей/человек.</w:t>
            </w:r>
          </w:p>
        </w:tc>
      </w:tr>
      <w:tr w:rsidR="0097795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классы</w:t>
            </w:r>
            <w:r>
              <w:rPr>
                <w:sz w:val="28"/>
                <w:szCs w:val="28"/>
              </w:rPr>
              <w:t xml:space="preserve"> </w:t>
            </w:r>
          </w:p>
          <w:p w:rsidR="0097795D" w:rsidRDefault="00374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ребенок:</w:t>
            </w:r>
            <w:r>
              <w:rPr>
                <w:sz w:val="24"/>
                <w:szCs w:val="24"/>
              </w:rPr>
              <w:t xml:space="preserve"> 600 руб.</w:t>
            </w:r>
          </w:p>
          <w:p w:rsidR="0097795D" w:rsidRDefault="0037461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часа, возраст детей</w:t>
            </w:r>
            <w:r>
              <w:rPr>
                <w:b/>
                <w:sz w:val="24"/>
                <w:szCs w:val="24"/>
              </w:rPr>
              <w:t xml:space="preserve"> 2+</w:t>
            </w:r>
          </w:p>
        </w:tc>
      </w:tr>
      <w:tr w:rsidR="0097795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b/>
                <w:color w:val="1B1B1B"/>
                <w:sz w:val="28"/>
                <w:szCs w:val="28"/>
              </w:rPr>
            </w:pPr>
            <w:bookmarkStart w:id="1" w:name="_heading=h.5mcnq94p8e01" w:colFirst="0" w:colLast="0"/>
            <w:bookmarkEnd w:id="1"/>
            <w:r>
              <w:rPr>
                <w:b/>
                <w:color w:val="1B1B1B"/>
                <w:sz w:val="28"/>
                <w:szCs w:val="28"/>
              </w:rPr>
              <w:t>Новый год</w:t>
            </w:r>
          </w:p>
          <w:p w:rsidR="0097795D" w:rsidRDefault="00374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34"/>
                <w:szCs w:val="34"/>
              </w:rPr>
            </w:pPr>
            <w:bookmarkStart w:id="2" w:name="_heading=h.ix8ig4xw29ox" w:colFirst="0" w:colLast="0"/>
            <w:bookmarkEnd w:id="2"/>
            <w:r>
              <w:rPr>
                <w:color w:val="000000"/>
                <w:sz w:val="20"/>
                <w:szCs w:val="20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Стоимость 20 минут: </w:t>
            </w:r>
            <w:r>
              <w:rPr>
                <w:sz w:val="24"/>
                <w:szCs w:val="24"/>
                <w:highlight w:val="white"/>
              </w:rPr>
              <w:t>2000 руб.</w:t>
            </w:r>
          </w:p>
          <w:p w:rsidR="0097795D" w:rsidRDefault="0037461E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20 </w:t>
            </w:r>
            <w:r>
              <w:rPr>
                <w:sz w:val="24"/>
                <w:szCs w:val="24"/>
              </w:rPr>
              <w:t>минут, возраст детей</w:t>
            </w:r>
            <w:r>
              <w:rPr>
                <w:b/>
                <w:sz w:val="24"/>
                <w:szCs w:val="24"/>
              </w:rPr>
              <w:t xml:space="preserve"> 2+</w:t>
            </w:r>
          </w:p>
          <w:p w:rsidR="0097795D" w:rsidRDefault="0037461E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0"/>
                <w:szCs w:val="20"/>
              </w:rPr>
              <w:t>Стоимость 40 минут 4000 руб.</w:t>
            </w:r>
          </w:p>
        </w:tc>
      </w:tr>
    </w:tbl>
    <w:p w:rsidR="0097795D" w:rsidRDefault="0097795D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d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7795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НЯНЯ - СПЕЦИАЛИСТ</w:t>
            </w:r>
          </w:p>
        </w:tc>
      </w:tr>
      <w:tr w:rsidR="0097795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ind w:left="45" w:right="-10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1 часа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97795D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97795D" w:rsidRDefault="0097795D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e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7795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ИНДИВИДУАЛЬНАЯ ОНЛАЙН-НЯНЯ</w:t>
            </w:r>
          </w:p>
        </w:tc>
      </w:tr>
      <w:tr w:rsidR="0097795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НЯНЯ-Онлайн</w:t>
            </w:r>
          </w:p>
          <w:p w:rsidR="0097795D" w:rsidRDefault="0037461E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97795D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97795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Онлайн-СПЕЦИАЛИСТ</w:t>
            </w:r>
          </w:p>
          <w:p w:rsidR="0097795D" w:rsidRDefault="0037461E">
            <w:pPr>
              <w:ind w:left="45" w:right="79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97795D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97795D" w:rsidRDefault="0037461E">
      <w:pPr>
        <w:shd w:val="clear" w:color="auto" w:fill="FFFFFF"/>
        <w:spacing w:befor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НОВОГОДНИЕ ПРАЗДНИКИ</w:t>
      </w:r>
      <w:r>
        <w:rPr>
          <w:b/>
          <w:sz w:val="28"/>
          <w:szCs w:val="28"/>
        </w:rPr>
        <w:br/>
      </w:r>
      <w:r>
        <w:rPr>
          <w:sz w:val="20"/>
          <w:szCs w:val="20"/>
        </w:rPr>
        <w:t>*действие абонементов приостанавливается на период с 30.12. -04.01.</w:t>
      </w:r>
    </w:p>
    <w:tbl>
      <w:tblPr>
        <w:tblStyle w:val="afffff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7795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97795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97795D" w:rsidP="00CA5B58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97795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97795D" w:rsidRDefault="0037461E">
            <w:pPr>
              <w:ind w:left="45" w:right="-105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97795D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97795D" w:rsidRDefault="0097795D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0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7795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НОВОГОДНЯЯ НОЧЬ (31.12.- 01.01)</w:t>
            </w:r>
          </w:p>
        </w:tc>
      </w:tr>
      <w:tr w:rsidR="0097795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D" w:rsidRDefault="00374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 18.00 до 10.00</w:t>
            </w:r>
          </w:p>
          <w:p w:rsidR="0097795D" w:rsidRDefault="003746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37461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795D" w:rsidRDefault="0097795D">
            <w:pPr>
              <w:widowControl w:val="0"/>
              <w:jc w:val="center"/>
              <w:rPr>
                <w:i/>
                <w:sz w:val="28"/>
                <w:szCs w:val="28"/>
              </w:rPr>
            </w:pPr>
            <w:bookmarkStart w:id="3" w:name="_GoBack"/>
            <w:bookmarkEnd w:id="3"/>
          </w:p>
        </w:tc>
      </w:tr>
    </w:tbl>
    <w:p w:rsidR="0097795D" w:rsidRDefault="009779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sectPr w:rsidR="0097795D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0622"/>
    <w:multiLevelType w:val="multilevel"/>
    <w:tmpl w:val="DF86BE7A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5D"/>
    <w:rsid w:val="0037461E"/>
    <w:rsid w:val="0097795D"/>
    <w:rsid w:val="00CA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FF48"/>
  <w15:docId w15:val="{FEBB17D0-B269-478E-8F60-ACF6DCBD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normaltextrun">
    <w:name w:val="normaltextrun"/>
  </w:style>
  <w:style w:type="paragraph" w:customStyle="1" w:styleId="paragraph">
    <w:name w:val="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fc">
    <w:name w:val="line number"/>
    <w:basedOn w:val="a0"/>
    <w:uiPriority w:val="99"/>
    <w:semiHidden/>
    <w:unhideWhenUsed/>
    <w:rsid w:val="0010772D"/>
  </w:style>
  <w:style w:type="character" w:customStyle="1" w:styleId="UnresolvedMention">
    <w:name w:val="Unresolved Mention"/>
    <w:basedOn w:val="a0"/>
    <w:uiPriority w:val="99"/>
    <w:semiHidden/>
    <w:unhideWhenUsed/>
    <w:rsid w:val="00F83DFA"/>
    <w:rPr>
      <w:color w:val="605E5C"/>
      <w:shd w:val="clear" w:color="auto" w:fill="E1DFDD"/>
    </w:rPr>
  </w:style>
  <w:style w:type="table" w:customStyle="1" w:styleId="afffd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C+zlogaSffyAXjGugSx2hXhMZA==">AMUW2mXmz2M8nYCo9CnIB0GFpi/xLxQH2ACmVGK7TOMq+/9EnP92Gs6yEGyHNUsaircPy8jbn+ZIOvS2C8BwxHZM8PeUyVYP83PhHQF4l0mZhFup3j+PCUy9/AvXTb6qjxGXqa+43+mlf3ZiHorYLQIc6It+FSx7+KntSFOLqmWWXFwuvnOE/WI=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2022-06-14T08:13:00Z</dcterms:created>
  <dcterms:modified xsi:type="dcterms:W3CDTF">2022-06-14T08:13:00Z</dcterms:modified>
</cp:coreProperties>
</file>