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w:t>
      </w:r>
      <w:r w:rsidDel="00000000" w:rsidR="00000000" w:rsidRPr="00000000">
        <w:rPr>
          <w:rFonts w:ascii="Times New Roman" w:cs="Times New Roman" w:eastAsia="Times New Roman" w:hAnsi="Times New Roman"/>
          <w:rtl w:val="0"/>
        </w:rPr>
        <w:t xml:space="preserve"> 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Козуб Марина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Козуб Марина Александровна (ОГРНИП 319519000012290, ИНН 519013782714)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Козуб Марина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Козуб Марина Александровна (ОГРНИП 319519000012290, ИНН 519013782714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Козуб Марина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Козуб Марина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Козуб Марина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183038, Мурманская область, г. Мурманск, пр. Ленина, д. 70, кв. 61</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Мурманск  (пригород)  дополнительно оплачивается такси.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RyqmW4yYZJQTmdhNoCo5RnPNA==">AMUW2mUJZSMh+LlrEkZvjZ63WQW+eOwxquJWd7AsubL4Wcw7eVPtg6uN6BDr0WGvI3x9FpbOCJNoiOBplRyMj08cnBszavkYWjb0AuNAoo329jxKWi7dhNfY7oRscF9cUtDL9F4bsA+q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