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14.03.2022 г.</w:t>
      </w:r>
      <w:r w:rsidDel="00000000" w:rsidR="00000000" w:rsidRPr="00000000">
        <w:rPr>
          <w:rtl w:val="0"/>
        </w:rPr>
      </w:r>
    </w:p>
    <w:p w:rsidR="00000000" w:rsidDel="00000000" w:rsidP="00000000" w:rsidRDefault="00000000" w:rsidRPr="00000000" w14:paraId="00000002">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w:t>
      </w:r>
      <w:r w:rsidDel="00000000" w:rsidR="00000000" w:rsidRPr="00000000">
        <w:rPr>
          <w:sz w:val="24"/>
          <w:szCs w:val="24"/>
          <w:highlight w:val="white"/>
          <w:rtl w:val="0"/>
        </w:rPr>
        <w:t xml:space="preserve">им-либо пунктом оферты, Вам предлагается отказаться от использования Услуг, предоставляемых ИП Семененко Владимир Александрович.</w:t>
      </w:r>
    </w:p>
    <w:p w:rsidR="00000000" w:rsidDel="00000000" w:rsidP="00000000" w:rsidRDefault="00000000" w:rsidRPr="00000000" w14:paraId="00000004">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bookmarkStart w:colFirst="0" w:colLast="0" w:name="_heading=h.gjdgxs" w:id="0"/>
      <w:bookmarkEnd w:id="0"/>
      <w:r w:rsidDel="00000000" w:rsidR="00000000" w:rsidRPr="00000000">
        <w:rPr>
          <w:color w:val="000000"/>
          <w:sz w:val="24"/>
          <w:szCs w:val="24"/>
          <w:highlight w:val="white"/>
          <w:rtl w:val="0"/>
        </w:rPr>
        <w:t xml:space="preserve">Настоящий публичный договор </w:t>
      </w:r>
      <w:r w:rsidDel="00000000" w:rsidR="00000000" w:rsidRPr="00000000">
        <w:rPr>
          <w:sz w:val="24"/>
          <w:szCs w:val="24"/>
          <w:highlight w:val="white"/>
          <w:rtl w:val="0"/>
        </w:rPr>
        <w:t xml:space="preserve">(далее – «Оферта» или «Договор») представляет собой официальное предложение ИП Семененко Владимир Александрович (ОГРНИП 321619600001354, ИНН 613302881610</w:t>
      </w:r>
      <w:r w:rsidDel="00000000" w:rsidR="00000000" w:rsidRPr="00000000">
        <w:rPr>
          <w:color w:val="000000"/>
          <w:sz w:val="24"/>
          <w:szCs w:val="24"/>
          <w:highlight w:val="white"/>
          <w:rtl w:val="0"/>
        </w:rPr>
        <w:t xml:space="preserve">)</w:t>
      </w:r>
      <w:r w:rsidDel="00000000" w:rsidR="00000000" w:rsidRPr="00000000">
        <w:rPr>
          <w:color w:val="000000"/>
          <w:sz w:val="23"/>
          <w:szCs w:val="23"/>
          <w:rtl w:val="0"/>
        </w:rPr>
        <w:t xml:space="preserve"> (далее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8"/>
          <w:szCs w:val="28"/>
        </w:rPr>
      </w:pPr>
      <w:r w:rsidDel="00000000" w:rsidR="00000000" w:rsidRPr="00000000">
        <w:rPr>
          <w:color w:val="000000"/>
          <w:sz w:val="28"/>
          <w:szCs w:val="28"/>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Предмет оферты</w:t>
      </w:r>
    </w:p>
    <w:p w:rsidR="00000000" w:rsidDel="00000000" w:rsidP="00000000" w:rsidRDefault="00000000" w:rsidRPr="00000000" w14:paraId="0000001C">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Условия оказания услуги</w:t>
      </w:r>
    </w:p>
    <w:p w:rsidR="00000000" w:rsidDel="00000000" w:rsidP="00000000" w:rsidRDefault="00000000" w:rsidRPr="00000000" w14:paraId="0000001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ФИО</w:t>
      </w:r>
    </w:p>
    <w:p w:rsidR="00000000" w:rsidDel="00000000" w:rsidP="00000000" w:rsidRDefault="00000000" w:rsidRPr="00000000" w14:paraId="00000024">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контактный телефон</w:t>
      </w:r>
    </w:p>
    <w:p w:rsidR="00000000" w:rsidDel="00000000" w:rsidP="00000000" w:rsidRDefault="00000000" w:rsidRPr="00000000" w14:paraId="0000002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электронной почты</w:t>
      </w:r>
    </w:p>
    <w:p w:rsidR="00000000" w:rsidDel="00000000" w:rsidP="00000000" w:rsidRDefault="00000000" w:rsidRPr="00000000" w14:paraId="0000002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город проживания</w:t>
      </w:r>
    </w:p>
    <w:p w:rsidR="00000000" w:rsidDel="00000000" w:rsidP="00000000" w:rsidRDefault="00000000" w:rsidRPr="00000000" w14:paraId="0000002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фамилия и имя ребенка</w:t>
      </w:r>
    </w:p>
    <w:p w:rsidR="00000000" w:rsidDel="00000000" w:rsidP="00000000" w:rsidRDefault="00000000" w:rsidRPr="00000000" w14:paraId="00000028">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рождения ребенка</w:t>
      </w:r>
    </w:p>
    <w:p w:rsidR="00000000" w:rsidDel="00000000" w:rsidP="00000000" w:rsidRDefault="00000000" w:rsidRPr="00000000" w14:paraId="00000029">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адрес Заказа либо адрес скайпа</w:t>
      </w:r>
    </w:p>
    <w:p w:rsidR="00000000" w:rsidDel="00000000" w:rsidP="00000000" w:rsidRDefault="00000000" w:rsidRPr="00000000" w14:paraId="0000002A">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дата Заказа</w:t>
      </w:r>
    </w:p>
    <w:p w:rsidR="00000000" w:rsidDel="00000000" w:rsidP="00000000" w:rsidRDefault="00000000" w:rsidRPr="00000000" w14:paraId="0000002B">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время начала и окончания Заказа</w:t>
      </w:r>
    </w:p>
    <w:p w:rsidR="00000000" w:rsidDel="00000000" w:rsidP="00000000" w:rsidRDefault="00000000" w:rsidRPr="00000000" w14:paraId="0000002C">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особенности ребенка.</w:t>
      </w:r>
    </w:p>
    <w:p w:rsidR="00000000" w:rsidDel="00000000" w:rsidP="00000000" w:rsidRDefault="00000000" w:rsidRPr="00000000" w14:paraId="0000002D">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widowControl w:val="0"/>
        <w:numPr>
          <w:ilvl w:val="1"/>
          <w:numId w:val="1"/>
        </w:numPr>
        <w:pBdr>
          <w:top w:space="0" w:sz="0" w:val="nil"/>
          <w:left w:space="0" w:sz="0" w:val="nil"/>
          <w:bottom w:space="0" w:sz="0" w:val="nil"/>
          <w:right w:space="0" w:sz="0" w:val="nil"/>
          <w:between w:space="0" w:sz="0" w:val="nil"/>
        </w:pBdr>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питьевая вода из расчета не менее 10 литров в сутки;</w:t>
      </w:r>
    </w:p>
    <w:p w:rsidR="00000000" w:rsidDel="00000000" w:rsidP="00000000" w:rsidRDefault="00000000" w:rsidRPr="00000000" w14:paraId="00000047">
      <w:pPr>
        <w:widowControl w:val="0"/>
        <w:numPr>
          <w:ilvl w:val="8"/>
          <w:numId w:val="1"/>
        </w:numPr>
        <w:pBdr>
          <w:top w:space="0" w:sz="0" w:val="nil"/>
          <w:left w:space="0" w:sz="0" w:val="nil"/>
          <w:bottom w:space="0" w:sz="0" w:val="nil"/>
          <w:right w:space="0" w:sz="0" w:val="nil"/>
          <w:between w:space="0" w:sz="0" w:val="nil"/>
        </w:pBdr>
        <w:spacing w:after="120" w:before="120" w:lineRule="auto"/>
        <w:ind w:left="0" w:firstLine="567"/>
        <w:jc w:val="both"/>
        <w:rPr>
          <w:color w:val="000000"/>
          <w:sz w:val="23"/>
          <w:szCs w:val="23"/>
        </w:rPr>
      </w:pPr>
      <w:r w:rsidDel="00000000" w:rsidR="00000000" w:rsidRPr="00000000">
        <w:rPr>
          <w:color w:val="000000"/>
          <w:sz w:val="23"/>
          <w:szCs w:val="23"/>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 Обязанности Исполнителя</w:t>
      </w:r>
    </w:p>
    <w:p w:rsidR="00000000" w:rsidDel="00000000" w:rsidP="00000000" w:rsidRDefault="00000000" w:rsidRPr="00000000" w14:paraId="00000049">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осуществлении ухода за ребенком Исполнитель обязуется:</w:t>
      </w:r>
    </w:p>
    <w:p w:rsidR="00000000" w:rsidDel="00000000" w:rsidP="00000000" w:rsidRDefault="00000000" w:rsidRPr="00000000" w14:paraId="0000004A">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иметь аккуратный и опрятный внешний вид;</w:t>
      </w:r>
    </w:p>
    <w:p w:rsidR="00000000" w:rsidDel="00000000" w:rsidP="00000000" w:rsidRDefault="00000000" w:rsidRPr="00000000" w14:paraId="0000004C">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заниматься личными делами во время исполнения работы;</w:t>
      </w:r>
    </w:p>
    <w:p w:rsidR="00000000" w:rsidDel="00000000" w:rsidP="00000000" w:rsidRDefault="00000000" w:rsidRPr="00000000" w14:paraId="00000052">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давать лекарства, еду, напитки без согласования с Заказчиком;</w:t>
      </w:r>
    </w:p>
    <w:p w:rsidR="00000000" w:rsidDel="00000000" w:rsidP="00000000" w:rsidRDefault="00000000" w:rsidRPr="00000000" w14:paraId="00000059">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своевременно и в полном объеме оплачивать услуги Исполнителя;</w:t>
      </w:r>
    </w:p>
    <w:p w:rsidR="00000000" w:rsidDel="00000000" w:rsidP="00000000" w:rsidRDefault="00000000" w:rsidRPr="00000000" w14:paraId="0000005E">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соблюдать оговоренные время и условия работы;</w:t>
      </w:r>
    </w:p>
    <w:p w:rsidR="00000000" w:rsidDel="00000000" w:rsidP="00000000" w:rsidRDefault="00000000" w:rsidRPr="00000000" w14:paraId="0000005F">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Оплата услуг</w:t>
      </w:r>
    </w:p>
    <w:p w:rsidR="00000000" w:rsidDel="00000000" w:rsidP="00000000" w:rsidRDefault="00000000" w:rsidRPr="00000000" w14:paraId="00000062">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оформления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widowControl w:val="0"/>
        <w:numPr>
          <w:ilvl w:val="8"/>
          <w:numId w:val="1"/>
        </w:numPr>
        <w:pBdr>
          <w:top w:space="0" w:sz="0" w:val="nil"/>
          <w:left w:space="0" w:sz="0" w:val="nil"/>
          <w:bottom w:space="0" w:sz="0" w:val="nil"/>
          <w:right w:space="0" w:sz="0" w:val="nil"/>
          <w:between w:space="0" w:sz="0" w:val="nil"/>
        </w:pBdr>
        <w:tabs>
          <w:tab w:val="left" w:pos="851"/>
        </w:tabs>
        <w:spacing w:after="120" w:before="120" w:lineRule="auto"/>
        <w:ind w:left="0" w:firstLine="567"/>
        <w:jc w:val="both"/>
        <w:rPr>
          <w:color w:val="000000"/>
          <w:sz w:val="23"/>
          <w:szCs w:val="23"/>
        </w:rPr>
      </w:pPr>
      <w:r w:rsidDel="00000000" w:rsidR="00000000" w:rsidRPr="00000000">
        <w:rPr>
          <w:color w:val="000000"/>
          <w:sz w:val="23"/>
          <w:szCs w:val="23"/>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w:t>
      </w:r>
      <w:r w:rsidDel="00000000" w:rsidR="00000000" w:rsidRPr="00000000">
        <w:rPr>
          <w:sz w:val="23"/>
          <w:szCs w:val="23"/>
          <w:rtl w:val="0"/>
        </w:rPr>
        <w:t xml:space="preserve">ый</w:t>
      </w:r>
      <w:r w:rsidDel="00000000" w:rsidR="00000000" w:rsidRPr="00000000">
        <w:rPr>
          <w:color w:val="000000"/>
          <w:sz w:val="23"/>
          <w:szCs w:val="23"/>
          <w:rtl w:val="0"/>
        </w:rPr>
        <w:t xml:space="preserve">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Rule="auto"/>
        <w:ind w:left="0" w:firstLine="284"/>
        <w:jc w:val="center"/>
        <w:rPr>
          <w:color w:val="000000"/>
          <w:sz w:val="26"/>
          <w:szCs w:val="26"/>
        </w:rPr>
      </w:pPr>
      <w:r w:rsidDel="00000000" w:rsidR="00000000" w:rsidRPr="00000000">
        <w:rPr>
          <w:color w:val="000000"/>
          <w:sz w:val="26"/>
          <w:szCs w:val="26"/>
          <w:rtl w:val="0"/>
        </w:rPr>
        <w:t xml:space="preserve">Транспорт</w:t>
      </w:r>
    </w:p>
    <w:p w:rsidR="00000000" w:rsidDel="00000000" w:rsidP="00000000" w:rsidRDefault="00000000" w:rsidRPr="00000000" w14:paraId="00000078">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оформлении</w:t>
      </w:r>
      <w:r w:rsidDel="00000000" w:rsidR="00000000" w:rsidRPr="00000000">
        <w:rPr>
          <w:color w:val="000000"/>
          <w:sz w:val="23"/>
          <w:szCs w:val="23"/>
          <w:highlight w:val="white"/>
          <w:rtl w:val="0"/>
        </w:rPr>
        <w:t xml:space="preserve"> заказа на тариф «День» (с 08-00 до 20-59), и в пределах транспортной развязки г. </w:t>
      </w:r>
      <w:r w:rsidDel="00000000" w:rsidR="00000000" w:rsidRPr="00000000">
        <w:rPr>
          <w:sz w:val="23"/>
          <w:szCs w:val="23"/>
          <w:highlight w:val="white"/>
          <w:rtl w:val="0"/>
        </w:rPr>
        <w:t xml:space="preserve">Ростов-на-Дону</w:t>
      </w:r>
      <w:r w:rsidDel="00000000" w:rsidR="00000000" w:rsidRPr="00000000">
        <w:rPr>
          <w:color w:val="000000"/>
          <w:sz w:val="23"/>
          <w:szCs w:val="23"/>
          <w:highlight w:val="whit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sz w:val="23"/>
          <w:szCs w:val="23"/>
          <w:highlight w:val="white"/>
          <w:rtl w:val="0"/>
        </w:rPr>
        <w:t xml:space="preserve">г. Ростов-на-Дону,</w:t>
      </w:r>
      <w:r w:rsidDel="00000000" w:rsidR="00000000" w:rsidRPr="00000000">
        <w:rPr>
          <w:color w:val="000000"/>
          <w:sz w:val="23"/>
          <w:szCs w:val="23"/>
          <w:highlight w:val="white"/>
          <w:rtl w:val="0"/>
        </w:rPr>
        <w:t xml:space="preserve">(пригород) дополнительно оплачивается такси.</w:t>
      </w:r>
      <w:r w:rsidDel="00000000" w:rsidR="00000000" w:rsidRPr="00000000">
        <w:rPr>
          <w:rtl w:val="0"/>
        </w:rPr>
      </w:r>
    </w:p>
    <w:p w:rsidR="00000000" w:rsidDel="00000000" w:rsidP="00000000" w:rsidRDefault="00000000" w:rsidRPr="00000000" w14:paraId="00000079">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highlight w:val="white"/>
          <w:rtl w:val="0"/>
        </w:rPr>
        <w:t xml:space="preserve">При оформлении заказа на тар</w:t>
      </w:r>
      <w:r w:rsidDel="00000000" w:rsidR="00000000" w:rsidRPr="00000000">
        <w:rPr>
          <w:color w:val="000000"/>
          <w:sz w:val="23"/>
          <w:szCs w:val="23"/>
          <w:rtl w:val="0"/>
        </w:rPr>
        <w:t xml:space="preserve">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Ответственность</w:t>
      </w:r>
    </w:p>
    <w:p w:rsidR="00000000" w:rsidDel="00000000" w:rsidP="00000000" w:rsidRDefault="00000000" w:rsidRPr="00000000" w14:paraId="0000007C">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не нес</w:t>
      </w:r>
      <w:r w:rsidDel="00000000" w:rsidR="00000000" w:rsidRPr="00000000">
        <w:rPr>
          <w:sz w:val="23"/>
          <w:szCs w:val="23"/>
          <w:rtl w:val="0"/>
        </w:rPr>
        <w:t xml:space="preserve">е</w:t>
      </w:r>
      <w:r w:rsidDel="00000000" w:rsidR="00000000" w:rsidRPr="00000000">
        <w:rPr>
          <w:color w:val="000000"/>
          <w:sz w:val="23"/>
          <w:szCs w:val="23"/>
          <w:rtl w:val="0"/>
        </w:rPr>
        <w:t xml:space="preserve">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widowControl w:val="0"/>
        <w:numPr>
          <w:ilvl w:val="1"/>
          <w:numId w:val="1"/>
        </w:numPr>
        <w:pBdr>
          <w:top w:space="0" w:sz="0" w:val="nil"/>
          <w:left w:space="0" w:sz="0" w:val="nil"/>
          <w:bottom w:space="0" w:sz="0" w:val="nil"/>
          <w:right w:space="0" w:sz="0" w:val="nil"/>
          <w:between w:space="0" w:sz="0" w:val="nil"/>
        </w:pBdr>
        <w:tabs>
          <w:tab w:val="left" w:pos="851"/>
        </w:tabs>
        <w:spacing w:after="120" w:before="120" w:lineRule="auto"/>
        <w:ind w:left="0" w:firstLine="284"/>
        <w:jc w:val="both"/>
        <w:rPr>
          <w:color w:val="000000"/>
          <w:sz w:val="23"/>
          <w:szCs w:val="23"/>
        </w:rPr>
      </w:pPr>
      <w:r w:rsidDel="00000000" w:rsidR="00000000" w:rsidRPr="00000000">
        <w:rPr>
          <w:color w:val="000000"/>
          <w:sz w:val="23"/>
          <w:szCs w:val="23"/>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widowControl w:val="0"/>
        <w:numPr>
          <w:ilvl w:val="0"/>
          <w:numId w:val="1"/>
        </w:numPr>
        <w:pBdr>
          <w:top w:space="0" w:sz="0" w:val="nil"/>
          <w:left w:space="0" w:sz="0" w:val="nil"/>
          <w:bottom w:space="0" w:sz="0" w:val="nil"/>
          <w:right w:space="0" w:sz="0" w:val="nil"/>
          <w:between w:space="0" w:sz="0" w:val="nil"/>
        </w:pBdr>
        <w:shd w:fill="ffffff" w:val="clear"/>
        <w:spacing w:after="120" w:before="240" w:lineRule="auto"/>
        <w:ind w:left="0" w:firstLine="284"/>
        <w:jc w:val="center"/>
        <w:rPr>
          <w:color w:val="000000"/>
          <w:sz w:val="26"/>
          <w:szCs w:val="26"/>
        </w:rPr>
      </w:pPr>
      <w:r w:rsidDel="00000000" w:rsidR="00000000" w:rsidRPr="00000000">
        <w:rPr>
          <w:color w:val="000000"/>
          <w:sz w:val="26"/>
          <w:szCs w:val="26"/>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Семененко Владимир Александрович, Юридический адрес: Российская Федерация, 346062, Ростовская область, Тарасовский р-н, сл. Ефремово-Степановка, ул. Кирова, дом 2, Почтовый адрес: 344116, Российская Федерация, г. Ростов-на-Дону, ул. Коминтерна, д. 82, кв. 18, ОГРНИП 321619600001354, </w:t>
      </w:r>
      <w:bookmarkStart w:colFirst="0" w:colLast="0" w:name="bookmark=kix.idqmdpantkej" w:id="1"/>
      <w:bookmarkEnd w:id="1"/>
      <w:r w:rsidDel="00000000" w:rsidR="00000000" w:rsidRPr="00000000">
        <w:rPr>
          <w:sz w:val="24"/>
          <w:szCs w:val="24"/>
          <w:rtl w:val="0"/>
        </w:rPr>
        <w:t xml:space="preserve"> ИНН 613302881610, Банковские реквизиты: р/с 40802810100001798719, АО "ТИНЬКОФФ-</w:t>
      </w:r>
      <w:bookmarkStart w:colFirst="0" w:colLast="0" w:name="bookmark=kix.c30iz7hpicof" w:id="2"/>
      <w:bookmarkEnd w:id="2"/>
      <w:r w:rsidDel="00000000" w:rsidR="00000000" w:rsidRPr="00000000">
        <w:rPr>
          <w:sz w:val="24"/>
          <w:szCs w:val="24"/>
          <w:rtl w:val="0"/>
        </w:rPr>
        <w:t xml:space="preserve">БАНК", БИК 044525974</w:t>
      </w:r>
      <w:bookmarkStart w:colFirst="0" w:colLast="0" w:name="bookmark=kix.qjb6sbxa746e" w:id="3"/>
      <w:bookmarkEnd w:id="3"/>
      <w:r w:rsidDel="00000000" w:rsidR="00000000" w:rsidRPr="00000000">
        <w:rPr>
          <w:sz w:val="24"/>
          <w:szCs w:val="24"/>
          <w:rtl w:val="0"/>
        </w:rPr>
        <w:t xml:space="preserve">, к/с 30101810145250000974, Тел. 8-960-457-26-66</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jc w:val="center"/>
              <w:rPr>
                <w:i w:val="1"/>
                <w:sz w:val="28"/>
                <w:szCs w:val="28"/>
              </w:rPr>
            </w:pPr>
            <w:r w:rsidDel="00000000" w:rsidR="00000000" w:rsidRPr="00000000">
              <w:rPr>
                <w:i w:val="1"/>
                <w:sz w:val="28"/>
                <w:szCs w:val="28"/>
                <w:rtl w:val="0"/>
              </w:rPr>
              <w:t xml:space="preserve">490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jc w:val="center"/>
              <w:rPr>
                <w:i w:val="1"/>
                <w:sz w:val="28"/>
                <w:szCs w:val="28"/>
              </w:rPr>
            </w:pPr>
            <w:r w:rsidDel="00000000" w:rsidR="00000000" w:rsidRPr="00000000">
              <w:rPr>
                <w:i w:val="1"/>
                <w:sz w:val="28"/>
                <w:szCs w:val="28"/>
                <w:rtl w:val="0"/>
              </w:rPr>
              <w:t xml:space="preserve">590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jc w:val="center"/>
              <w:rPr>
                <w:i w:val="1"/>
                <w:sz w:val="28"/>
                <w:szCs w:val="28"/>
              </w:rPr>
            </w:pPr>
            <w:r w:rsidDel="00000000" w:rsidR="00000000" w:rsidRPr="00000000">
              <w:rPr>
                <w:i w:val="1"/>
                <w:sz w:val="28"/>
                <w:szCs w:val="28"/>
                <w:rtl w:val="0"/>
              </w:rPr>
              <w:t xml:space="preserve">690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jc w:val="center"/>
              <w:rPr>
                <w:i w:val="1"/>
                <w:sz w:val="28"/>
                <w:szCs w:val="28"/>
              </w:rPr>
            </w:pPr>
            <w:r w:rsidDel="00000000" w:rsidR="00000000" w:rsidRPr="00000000">
              <w:rPr>
                <w:i w:val="1"/>
                <w:sz w:val="28"/>
                <w:szCs w:val="28"/>
                <w:rtl w:val="0"/>
              </w:rPr>
              <w:t xml:space="preserve">750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jc w:val="center"/>
              <w:rPr>
                <w:i w:val="1"/>
                <w:sz w:val="28"/>
                <w:szCs w:val="28"/>
              </w:rPr>
            </w:pPr>
            <w:r w:rsidDel="00000000" w:rsidR="00000000" w:rsidRPr="00000000">
              <w:rPr>
                <w:i w:val="1"/>
                <w:sz w:val="28"/>
                <w:szCs w:val="28"/>
                <w:rtl w:val="0"/>
              </w:rPr>
              <w:t xml:space="preserve">850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jc w:val="center"/>
              <w:rPr>
                <w:i w:val="1"/>
                <w:sz w:val="28"/>
                <w:szCs w:val="28"/>
              </w:rPr>
            </w:pPr>
            <w:r w:rsidDel="00000000" w:rsidR="00000000" w:rsidRPr="00000000">
              <w:rPr>
                <w:i w:val="1"/>
                <w:sz w:val="28"/>
                <w:szCs w:val="28"/>
                <w:rtl w:val="0"/>
              </w:rPr>
              <w:t xml:space="preserve">8 600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jc w:val="center"/>
              <w:rPr>
                <w:i w:val="1"/>
                <w:sz w:val="28"/>
                <w:szCs w:val="28"/>
              </w:rPr>
            </w:pPr>
            <w:r w:rsidDel="00000000" w:rsidR="00000000" w:rsidRPr="00000000">
              <w:rPr>
                <w:i w:val="1"/>
                <w:sz w:val="28"/>
                <w:szCs w:val="28"/>
                <w:rtl w:val="0"/>
              </w:rPr>
              <w:t xml:space="preserve">10 600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jc w:val="center"/>
              <w:rPr>
                <w:i w:val="1"/>
                <w:sz w:val="28"/>
                <w:szCs w:val="28"/>
              </w:rPr>
            </w:pPr>
            <w:r w:rsidDel="00000000" w:rsidR="00000000" w:rsidRPr="00000000">
              <w:rPr>
                <w:i w:val="1"/>
                <w:sz w:val="28"/>
                <w:szCs w:val="28"/>
                <w:rtl w:val="0"/>
              </w:rPr>
              <w:t xml:space="preserve">12 600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jc w:val="center"/>
              <w:rPr>
                <w:i w:val="1"/>
                <w:sz w:val="28"/>
                <w:szCs w:val="28"/>
              </w:rPr>
            </w:pPr>
            <w:r w:rsidDel="00000000" w:rsidR="00000000" w:rsidRPr="00000000">
              <w:rPr>
                <w:i w:val="1"/>
                <w:sz w:val="28"/>
                <w:szCs w:val="28"/>
                <w:rtl w:val="0"/>
              </w:rPr>
              <w:t xml:space="preserve">7 600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jc w:val="center"/>
              <w:rPr>
                <w:i w:val="1"/>
                <w:sz w:val="28"/>
                <w:szCs w:val="28"/>
              </w:rPr>
            </w:pPr>
            <w:r w:rsidDel="00000000" w:rsidR="00000000" w:rsidRPr="00000000">
              <w:rPr>
                <w:i w:val="1"/>
                <w:sz w:val="28"/>
                <w:szCs w:val="28"/>
                <w:rtl w:val="0"/>
              </w:rPr>
              <w:t xml:space="preserve">9 600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jc w:val="center"/>
              <w:rPr>
                <w:i w:val="1"/>
                <w:sz w:val="28"/>
                <w:szCs w:val="28"/>
              </w:rPr>
            </w:pPr>
            <w:r w:rsidDel="00000000" w:rsidR="00000000" w:rsidRPr="00000000">
              <w:rPr>
                <w:i w:val="1"/>
                <w:sz w:val="28"/>
                <w:szCs w:val="28"/>
                <w:rtl w:val="0"/>
              </w:rPr>
              <w:t xml:space="preserve">11 600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jc w:val="center"/>
              <w:rPr>
                <w:i w:val="1"/>
                <w:sz w:val="28"/>
                <w:szCs w:val="28"/>
              </w:rPr>
            </w:pPr>
            <w:r w:rsidDel="00000000" w:rsidR="00000000" w:rsidRPr="00000000">
              <w:rPr>
                <w:i w:val="1"/>
                <w:sz w:val="28"/>
                <w:szCs w:val="28"/>
                <w:rtl w:val="0"/>
              </w:rPr>
              <w:t xml:space="preserve">17 200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jc w:val="center"/>
              <w:rPr>
                <w:i w:val="1"/>
                <w:sz w:val="28"/>
                <w:szCs w:val="28"/>
              </w:rPr>
            </w:pPr>
            <w:r w:rsidDel="00000000" w:rsidR="00000000" w:rsidRPr="00000000">
              <w:rPr>
                <w:i w:val="1"/>
                <w:sz w:val="28"/>
                <w:szCs w:val="28"/>
                <w:rtl w:val="0"/>
              </w:rPr>
              <w:t xml:space="preserve">21 200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jc w:val="center"/>
              <w:rPr>
                <w:i w:val="1"/>
                <w:sz w:val="28"/>
                <w:szCs w:val="28"/>
              </w:rPr>
            </w:pPr>
            <w:r w:rsidDel="00000000" w:rsidR="00000000" w:rsidRPr="00000000">
              <w:rPr>
                <w:i w:val="1"/>
                <w:sz w:val="28"/>
                <w:szCs w:val="28"/>
                <w:rtl w:val="0"/>
              </w:rPr>
              <w:t xml:space="preserve">25 200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jc w:val="center"/>
              <w:rPr>
                <w:i w:val="1"/>
                <w:sz w:val="28"/>
                <w:szCs w:val="28"/>
              </w:rPr>
            </w:pPr>
            <w:r w:rsidDel="00000000" w:rsidR="00000000" w:rsidRPr="00000000">
              <w:rPr>
                <w:i w:val="1"/>
                <w:sz w:val="28"/>
                <w:szCs w:val="28"/>
                <w:rtl w:val="0"/>
              </w:rPr>
              <w:t xml:space="preserve">12 300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jc w:val="center"/>
              <w:rPr>
                <w:i w:val="1"/>
                <w:sz w:val="28"/>
                <w:szCs w:val="28"/>
              </w:rPr>
            </w:pPr>
            <w:r w:rsidDel="00000000" w:rsidR="00000000" w:rsidRPr="00000000">
              <w:rPr>
                <w:i w:val="1"/>
                <w:sz w:val="28"/>
                <w:szCs w:val="28"/>
                <w:rtl w:val="0"/>
              </w:rPr>
              <w:t xml:space="preserve">14 760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jc w:val="center"/>
              <w:rPr>
                <w:i w:val="1"/>
                <w:sz w:val="28"/>
                <w:szCs w:val="28"/>
              </w:rPr>
            </w:pPr>
            <w:r w:rsidDel="00000000" w:rsidR="00000000" w:rsidRPr="00000000">
              <w:rPr>
                <w:i w:val="1"/>
                <w:sz w:val="28"/>
                <w:szCs w:val="28"/>
                <w:rtl w:val="0"/>
              </w:rPr>
              <w:t xml:space="preserve">17 160 руб</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pBdr>
                <w:top w:color="000000" w:space="0" w:sz="0" w:val="none"/>
                <w:left w:color="000000" w:space="0" w:sz="0" w:val="none"/>
                <w:bottom w:color="000000" w:space="0" w:sz="0" w:val="none"/>
                <w:right w:color="000000" w:space="0" w:sz="0" w:val="none"/>
                <w:between w:space="0" w:sz="0" w:val="nil"/>
              </w:pBdr>
              <w:shd w:fill="ffffff" w:val="clear"/>
              <w:spacing w:line="276" w:lineRule="auto"/>
              <w:ind w:left="45" w:firstLine="0"/>
              <w:rPr>
                <w:color w:val="000000"/>
                <w:sz w:val="28"/>
                <w:szCs w:val="28"/>
              </w:rPr>
            </w:pPr>
            <w:bookmarkStart w:colFirst="0" w:colLast="0" w:name="_heading=h.8dr1upk91qca" w:id="4"/>
            <w:bookmarkEnd w:id="4"/>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3 000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550 руб.</w:t>
            </w:r>
          </w:p>
          <w:p w:rsidR="00000000" w:rsidDel="00000000" w:rsidP="00000000" w:rsidRDefault="00000000" w:rsidRPr="00000000" w14:paraId="000000E5">
            <w:pPr>
              <w:widowControl w:val="0"/>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ffffff" w:val="clear"/>
              <w:spacing w:line="276" w:lineRule="auto"/>
              <w:ind w:left="45" w:firstLine="0"/>
              <w:rPr>
                <w:b w:val="1"/>
                <w:color w:val="1b1b1b"/>
                <w:sz w:val="28"/>
                <w:szCs w:val="28"/>
              </w:rPr>
            </w:pPr>
            <w:bookmarkStart w:colFirst="0" w:colLast="0" w:name="_heading=h.5mcnq94p8e01" w:id="5"/>
            <w:bookmarkEnd w:id="5"/>
            <w:r w:rsidDel="00000000" w:rsidR="00000000" w:rsidRPr="00000000">
              <w:rPr>
                <w:b w:val="1"/>
                <w:color w:val="1b1b1b"/>
                <w:sz w:val="28"/>
                <w:szCs w:val="28"/>
                <w:rtl w:val="0"/>
              </w:rPr>
              <w:t xml:space="preserve">Новый год</w:t>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ffffff" w:val="clear"/>
              <w:spacing w:line="276" w:lineRule="auto"/>
              <w:ind w:left="45" w:firstLine="0"/>
              <w:rPr>
                <w:color w:val="000000"/>
                <w:sz w:val="34"/>
                <w:szCs w:val="34"/>
              </w:rPr>
            </w:pPr>
            <w:bookmarkStart w:colFirst="0" w:colLast="0" w:name="_heading=h.ix8ig4xw29ox" w:id="6"/>
            <w:bookmarkEnd w:id="6"/>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rPr>
                <w:sz w:val="24"/>
                <w:szCs w:val="24"/>
                <w:highlight w:val="white"/>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jc w:val="center"/>
              <w:rPr>
                <w:i w:val="1"/>
                <w:sz w:val="28"/>
                <w:szCs w:val="28"/>
              </w:rPr>
            </w:pPr>
            <w:r w:rsidDel="00000000" w:rsidR="00000000" w:rsidRPr="00000000">
              <w:rPr>
                <w:i w:val="1"/>
                <w:sz w:val="28"/>
                <w:szCs w:val="28"/>
                <w:rtl w:val="0"/>
              </w:rPr>
              <w:t xml:space="preserve">1000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i w:val="1"/>
                <w:sz w:val="28"/>
                <w:szCs w:val="28"/>
              </w:rPr>
            </w:pPr>
            <w:r w:rsidDel="00000000" w:rsidR="00000000" w:rsidRPr="00000000">
              <w:rPr>
                <w:i w:val="1"/>
                <w:sz w:val="28"/>
                <w:szCs w:val="28"/>
                <w:rtl w:val="0"/>
              </w:rPr>
              <w:t xml:space="preserve">1300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i w:val="1"/>
                <w:sz w:val="28"/>
                <w:szCs w:val="28"/>
              </w:rPr>
            </w:pPr>
            <w:r w:rsidDel="00000000" w:rsidR="00000000" w:rsidRPr="00000000">
              <w:rPr>
                <w:i w:val="1"/>
                <w:sz w:val="28"/>
                <w:szCs w:val="28"/>
                <w:rtl w:val="0"/>
              </w:rPr>
              <w:t xml:space="preserve">1700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i w:val="1"/>
                <w:sz w:val="28"/>
                <w:szCs w:val="28"/>
              </w:rPr>
            </w:pPr>
            <w:r w:rsidDel="00000000" w:rsidR="00000000" w:rsidRPr="00000000">
              <w:rPr>
                <w:i w:val="1"/>
                <w:sz w:val="28"/>
                <w:szCs w:val="28"/>
                <w:rtl w:val="0"/>
              </w:rPr>
              <w:t xml:space="preserve">1900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2"/>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4"/>
    <w:tblPr>
      <w:tblStyleRowBandSize w:val="1"/>
      <w:tblStyleColBandSize w:val="1"/>
      <w:tblCellMar>
        <w:left w:w="115.0" w:type="dxa"/>
        <w:right w:w="115.0" w:type="dxa"/>
      </w:tblCellMar>
    </w:tblPr>
  </w:style>
  <w:style w:type="table" w:styleId="afb" w:customStyle="1">
    <w:basedOn w:val="TableNormal4"/>
    <w:tblPr>
      <w:tblStyleRowBandSize w:val="1"/>
      <w:tblStyleColBandSize w:val="1"/>
      <w:tblCellMar>
        <w:left w:w="115.0" w:type="dxa"/>
        <w:right w:w="115.0" w:type="dxa"/>
      </w:tblCellMar>
    </w:tblPr>
  </w:style>
  <w:style w:type="table" w:styleId="afc" w:customStyle="1">
    <w:basedOn w:val="TableNormal4"/>
    <w:tblPr>
      <w:tblStyleRowBandSize w:val="1"/>
      <w:tblStyleColBandSize w:val="1"/>
      <w:tblCellMar>
        <w:left w:w="115.0" w:type="dxa"/>
        <w:right w:w="115.0" w:type="dxa"/>
      </w:tblCellMar>
    </w:tblPr>
  </w:style>
  <w:style w:type="table" w:styleId="afd" w:customStyle="1">
    <w:basedOn w:val="TableNormal4"/>
    <w:tblPr>
      <w:tblStyleRowBandSize w:val="1"/>
      <w:tblStyleColBandSize w:val="1"/>
      <w:tblCellMar>
        <w:left w:w="115.0" w:type="dxa"/>
        <w:right w:w="115.0" w:type="dxa"/>
      </w:tblCellMar>
    </w:tblPr>
  </w:style>
  <w:style w:type="table" w:styleId="afe" w:customStyle="1">
    <w:basedOn w:val="TableNormal4"/>
    <w:tblPr>
      <w:tblStyleRowBandSize w:val="1"/>
      <w:tblStyleColBandSize w:val="1"/>
      <w:tblCellMar>
        <w:left w:w="115.0" w:type="dxa"/>
        <w:right w:w="115.0" w:type="dxa"/>
      </w:tblCellMar>
    </w:tblPr>
  </w:style>
  <w:style w:type="table" w:styleId="aff" w:customStyle="1">
    <w:basedOn w:val="TableNormal4"/>
    <w:tblPr>
      <w:tblStyleRowBandSize w:val="1"/>
      <w:tblStyleColBandSize w:val="1"/>
      <w:tblCellMar>
        <w:left w:w="115.0" w:type="dxa"/>
        <w:right w:w="115.0" w:type="dxa"/>
      </w:tblCellMar>
    </w:tblPr>
  </w:style>
  <w:style w:type="table" w:styleId="aff0" w:customStyle="1">
    <w:basedOn w:val="TableNormal4"/>
    <w:tblPr>
      <w:tblStyleRowBandSize w:val="1"/>
      <w:tblStyleColBandSize w:val="1"/>
      <w:tblCellMar>
        <w:left w:w="115.0" w:type="dxa"/>
        <w:right w:w="115.0" w:type="dxa"/>
      </w:tblCellMar>
    </w:tblPr>
  </w:style>
  <w:style w:type="table" w:styleId="aff1" w:customStyle="1">
    <w:basedOn w:val="TableNormal4"/>
    <w:tblPr>
      <w:tblStyleRowBandSize w:val="1"/>
      <w:tblStyleColBandSize w:val="1"/>
      <w:tblCellMar>
        <w:left w:w="115.0" w:type="dxa"/>
        <w:right w:w="115.0" w:type="dxa"/>
      </w:tblCellMar>
    </w:tblPr>
  </w:style>
  <w:style w:type="table" w:styleId="aff2" w:customStyle="1">
    <w:basedOn w:val="TableNormal4"/>
    <w:tblPr>
      <w:tblStyleRowBandSize w:val="1"/>
      <w:tblStyleColBandSize w:val="1"/>
      <w:tblCellMar>
        <w:left w:w="115.0" w:type="dxa"/>
        <w:right w:w="115.0" w:type="dxa"/>
      </w:tblCellMar>
    </w:tblPr>
  </w:style>
  <w:style w:type="table" w:styleId="aff3"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4"/>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4"/>
    <w:tblPr>
      <w:tblStyleRowBandSize w:val="1"/>
      <w:tblStyleColBandSize w:val="1"/>
      <w:tblCellMar>
        <w:top w:w="100.0" w:type="dxa"/>
        <w:left w:w="100.0" w:type="dxa"/>
        <w:bottom w:w="100.0" w:type="dxa"/>
        <w:right w:w="100.0" w:type="dxa"/>
      </w:tblCellMar>
    </w:tblPr>
  </w:style>
  <w:style w:type="table" w:styleId="afff3" w:customStyle="1">
    <w:basedOn w:val="TableNormal4"/>
    <w:tblPr>
      <w:tblStyleRowBandSize w:val="1"/>
      <w:tblStyleColBandSize w:val="1"/>
      <w:tblCellMar>
        <w:top w:w="100.0" w:type="dxa"/>
        <w:left w:w="100.0" w:type="dxa"/>
        <w:bottom w:w="100.0" w:type="dxa"/>
        <w:right w:w="100.0" w:type="dxa"/>
      </w:tblCellMar>
    </w:tblPr>
  </w:style>
  <w:style w:type="table" w:styleId="afff4" w:customStyle="1">
    <w:basedOn w:val="TableNormal4"/>
    <w:tblPr>
      <w:tblStyleRowBandSize w:val="1"/>
      <w:tblStyleColBandSize w:val="1"/>
      <w:tblCellMar>
        <w:top w:w="100.0" w:type="dxa"/>
        <w:left w:w="100.0" w:type="dxa"/>
        <w:bottom w:w="100.0" w:type="dxa"/>
        <w:right w:w="100.0" w:type="dxa"/>
      </w:tblCellMar>
    </w:tblPr>
  </w:style>
  <w:style w:type="table" w:styleId="afff5" w:customStyle="1">
    <w:basedOn w:val="TableNormal4"/>
    <w:tblPr>
      <w:tblStyleRowBandSize w:val="1"/>
      <w:tblStyleColBandSize w:val="1"/>
      <w:tblCellMar>
        <w:top w:w="100.0" w:type="dxa"/>
        <w:left w:w="100.0" w:type="dxa"/>
        <w:bottom w:w="100.0" w:type="dxa"/>
        <w:right w:w="100.0" w:type="dxa"/>
      </w:tblCellMar>
    </w:tblPr>
  </w:style>
  <w:style w:type="table" w:styleId="afff6" w:customStyle="1">
    <w:basedOn w:val="TableNormal4"/>
    <w:tblPr>
      <w:tblStyleRowBandSize w:val="1"/>
      <w:tblStyleColBandSize w:val="1"/>
      <w:tblCellMar>
        <w:top w:w="100.0" w:type="dxa"/>
        <w:left w:w="100.0" w:type="dxa"/>
        <w:bottom w:w="100.0" w:type="dxa"/>
        <w:right w:w="100.0" w:type="dxa"/>
      </w:tblCellMar>
    </w:tblPr>
  </w:style>
  <w:style w:type="table" w:styleId="afff7" w:customStyle="1">
    <w:basedOn w:val="TableNormal4"/>
    <w:tblPr>
      <w:tblStyleRowBandSize w:val="1"/>
      <w:tblStyleColBandSize w:val="1"/>
      <w:tblCellMar>
        <w:top w:w="100.0" w:type="dxa"/>
        <w:left w:w="100.0" w:type="dxa"/>
        <w:bottom w:w="100.0" w:type="dxa"/>
        <w:right w:w="100.0" w:type="dxa"/>
      </w:tblCellMar>
    </w:tblPr>
  </w:style>
  <w:style w:type="table" w:styleId="afff8" w:customStyle="1">
    <w:basedOn w:val="TableNormal4"/>
    <w:tblPr>
      <w:tblStyleRowBandSize w:val="1"/>
      <w:tblStyleColBandSize w:val="1"/>
      <w:tblCellMar>
        <w:top w:w="100.0" w:type="dxa"/>
        <w:left w:w="100.0" w:type="dxa"/>
        <w:bottom w:w="100.0" w:type="dxa"/>
        <w:right w:w="100.0" w:type="dxa"/>
      </w:tblCellMar>
    </w:tblPr>
  </w:style>
  <w:style w:type="table" w:styleId="afff9" w:customStyle="1">
    <w:basedOn w:val="TableNormal4"/>
    <w:tblPr>
      <w:tblStyleRowBandSize w:val="1"/>
      <w:tblStyleColBandSize w:val="1"/>
      <w:tblCellMar>
        <w:top w:w="100.0" w:type="dxa"/>
        <w:left w:w="100.0" w:type="dxa"/>
        <w:bottom w:w="100.0" w:type="dxa"/>
        <w:right w:w="100.0" w:type="dxa"/>
      </w:tblCellMar>
    </w:tblPr>
  </w:style>
  <w:style w:type="table" w:styleId="afffa" w:customStyle="1">
    <w:basedOn w:val="TableNormal4"/>
    <w:tblPr>
      <w:tblStyleRowBandSize w:val="1"/>
      <w:tblStyleColBandSize w:val="1"/>
      <w:tblCellMar>
        <w:top w:w="100.0" w:type="dxa"/>
        <w:left w:w="100.0" w:type="dxa"/>
        <w:bottom w:w="100.0" w:type="dxa"/>
        <w:right w:w="100.0" w:type="dxa"/>
      </w:tblCellMar>
    </w:tblPr>
  </w:style>
  <w:style w:type="table" w:styleId="afffb" w:customStyle="1">
    <w:basedOn w:val="TableNormal4"/>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UnresolvedMention" w:customStyle="1">
    <w:name w:val="Unresolved Mention"/>
    <w:basedOn w:val="a0"/>
    <w:uiPriority w:val="99"/>
    <w:semiHidden w:val="1"/>
    <w:unhideWhenUsed w:val="1"/>
    <w:rsid w:val="00F83DFA"/>
    <w:rPr>
      <w:color w:val="605e5c"/>
      <w:shd w:color="auto" w:fill="e1dfdd" w:val="clear"/>
    </w:rPr>
  </w:style>
  <w:style w:type="table" w:styleId="afffd"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e"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0"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1"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2"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3"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4"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5"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6"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7"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8"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9"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a"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b"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c"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d"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e"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0"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1"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2"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3"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4"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5"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6"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7"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8"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9"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afffffa" w:customStyle="1">
    <w:basedOn w:val="TableNormal2"/>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x/bWJHRq8PZq9uvcIixCAvJg==">AMUW2mX4Jr+RMdhKdKeq+eutI4GHGvEVEsFn3gMF8X2i80cuWYOBwuXKlbcunz1BM5lM/wW5FWlKa4wSg2YtMk+7VSGUibmiwjknnrfMmhAb1yuMEC6DNW0C1Dfy9ZGi4quzB/JFbPtceceVptWiwEdf2w1C+/zeInpr+lajvRPIOvDpWHsc6M/Jo/POuCQrT0qLVianW/VNyb2HGIoS6E2zUCHm9b4/F3nPPjyA9lA2Bz1WMz4NOvCe0jnPYU/MAYvWyULd/52J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2022-03-14T06:04:00Z</dcterms:created>
  <dc:creator>Владимир Семененко</dc:creator>
</cp:coreProperties>
</file>