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w:t>
      </w:r>
      <w:r w:rsidDel="00000000" w:rsidR="00000000" w:rsidRPr="00000000">
        <w:rPr>
          <w:sz w:val="23"/>
          <w:szCs w:val="23"/>
          <w:highlight w:val="white"/>
          <w:rtl w:val="0"/>
        </w:rPr>
        <w:t xml:space="preserve">х</w:t>
      </w:r>
      <w:r w:rsidDel="00000000" w:rsidR="00000000" w:rsidRPr="00000000">
        <w:rPr>
          <w:sz w:val="24"/>
          <w:szCs w:val="24"/>
          <w:highlight w:val="white"/>
          <w:rtl w:val="0"/>
        </w:rPr>
        <w:t xml:space="preserve"> ООО «НЯНЯ НА ЧАС САМАРА».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ООО «НЯНЯ НА ЧАС САМАРА» (ОГРН 1186313060625, ИНН 6312188976)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4.11.1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смена одежды, гигиенические процедуры, купание, смена подгузников, и пр.;</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4.11.2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соблюдение режима дня;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4.11.3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своевременный уход на сон;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4.11.4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кормление ребенка, разогрев пищи;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4.11.5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прогулки на свежем воздухе;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4.11.6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сопровождение ребенка в места или учреждения по согласованию с Заказчиком;</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4.11.7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безопасности жизни и здоровья ребенка;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4.11.8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4.11.9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организация досуга ребенка;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4.11.10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проведение игр с ребенком;</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sz w:val="23"/>
          <w:szCs w:val="23"/>
          <w:rtl w:val="0"/>
        </w:rPr>
        <w:t xml:space="preserve">4.11.11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развлечение ребенка.</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76" w:lineRule="auto"/>
        <w:ind w:right="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Исполнитель обеспечивает предоставление услуг, предусмотренных только пунктами 4.11.8.-4.11.11. настоящей Оферты.</w:t>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w:t>
      </w:r>
      <w:r w:rsidDel="00000000" w:rsidR="00000000" w:rsidRPr="00000000">
        <w:rPr>
          <w:sz w:val="23"/>
          <w:szCs w:val="23"/>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«День» (с 08-00 до 20-59), и в пределах транспортной развязки г. </w:t>
      </w:r>
      <w:r w:rsidDel="00000000" w:rsidR="00000000" w:rsidRPr="00000000">
        <w:rPr>
          <w:sz w:val="23"/>
          <w:szCs w:val="23"/>
          <w:rtl w:val="0"/>
        </w:rPr>
        <w:t xml:space="preserve">Самара</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w:t>
      </w:r>
      <w:r w:rsidDel="00000000" w:rsidR="00000000" w:rsidRPr="00000000">
        <w:rPr>
          <w:sz w:val="23"/>
          <w:szCs w:val="23"/>
          <w:rtl w:val="0"/>
        </w:rPr>
        <w:t xml:space="preserve"> Самара</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spacing w:after="120" w:before="120" w:lineRule="auto"/>
        <w:ind w:firstLine="284"/>
        <w:jc w:val="both"/>
        <w:rPr>
          <w:i w:val="1"/>
          <w:sz w:val="23"/>
          <w:szCs w:val="23"/>
        </w:rPr>
      </w:pPr>
      <w:r w:rsidDel="00000000" w:rsidR="00000000" w:rsidRPr="00000000">
        <w:rPr>
          <w:rtl w:val="0"/>
        </w:rPr>
      </w:r>
    </w:p>
    <w:p w:rsidR="00000000" w:rsidDel="00000000" w:rsidP="00000000" w:rsidRDefault="00000000" w:rsidRPr="00000000" w14:paraId="00000086">
      <w:pPr>
        <w:widowControl w:val="0"/>
        <w:spacing w:after="120" w:before="120" w:lineRule="auto"/>
        <w:ind w:firstLine="284"/>
        <w:jc w:val="both"/>
        <w:rPr>
          <w:i w:val="1"/>
          <w:sz w:val="23"/>
          <w:szCs w:val="23"/>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8">
      <w:pPr>
        <w:widowControl w:val="0"/>
        <w:spacing w:after="120" w:before="120" w:lineRule="auto"/>
        <w:jc w:val="both"/>
        <w:rPr>
          <w:sz w:val="24"/>
          <w:szCs w:val="24"/>
          <w:highlight w:val="yellow"/>
        </w:rPr>
      </w:pPr>
      <w:r w:rsidDel="00000000" w:rsidR="00000000" w:rsidRPr="00000000">
        <w:rPr>
          <w:sz w:val="24"/>
          <w:szCs w:val="24"/>
          <w:rtl w:val="0"/>
        </w:rPr>
        <w:t xml:space="preserve"> Исполнитель: ООО «НЯНЯ НА ЧАС САМАРА», Юридический адрес: Россия, г. Самара, Барбошина Поляна, 7 линия, д.27., Почтовый адрес: 443031, Россия, г. Самара, Барбошина Поляна, 7 линия, д.27 ,ОГРН 1186313060625, ИНН 6312188976, Банковские реквизиты: р/с 40702 810 7 5440 0037571, ПАО Сбербанк, БИК 046577964, к/с 30101 810 2 0000 0000607, Тел. 8-987-451-23-42</w:t>
      </w:r>
      <w:r w:rsidDel="00000000" w:rsidR="00000000" w:rsidRPr="00000000">
        <w:rPr>
          <w:rtl w:val="0"/>
        </w:rPr>
      </w:r>
    </w:p>
    <w:p w:rsidR="00000000" w:rsidDel="00000000" w:rsidP="00000000" w:rsidRDefault="00000000" w:rsidRPr="00000000" w14:paraId="00000089">
      <w:pPr>
        <w:widowControl w:val="0"/>
        <w:spacing w:after="120" w:before="120" w:lineRule="auto"/>
        <w:jc w:val="both"/>
        <w:rPr>
          <w:sz w:val="23"/>
          <w:szCs w:val="23"/>
        </w:rPr>
        <w:sectPr>
          <w:pgSz w:h="16838" w:w="11906" w:orient="portrait"/>
          <w:pgMar w:bottom="851" w:top="851" w:left="1134" w:right="851" w:header="709" w:footer="709"/>
          <w:pgNumType w:start="1"/>
        </w:sectPr>
      </w:pPr>
      <w:r w:rsidDel="00000000" w:rsidR="00000000" w:rsidRPr="00000000">
        <w:rPr>
          <w:rtl w:val="0"/>
        </w:rPr>
      </w:r>
    </w:p>
    <w:p w:rsidR="00000000" w:rsidDel="00000000" w:rsidP="00000000" w:rsidRDefault="00000000" w:rsidRPr="00000000" w14:paraId="0000008A">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B">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C">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91">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2">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6">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jc w:val="center"/>
              <w:rPr>
                <w:i w:val="1"/>
                <w:sz w:val="28"/>
                <w:szCs w:val="28"/>
              </w:rPr>
            </w:pPr>
            <w:r w:rsidDel="00000000" w:rsidR="00000000" w:rsidRPr="00000000">
              <w:rPr>
                <w:i w:val="1"/>
                <w:sz w:val="28"/>
                <w:szCs w:val="28"/>
                <w:rtl w:val="0"/>
              </w:rPr>
              <w:t xml:space="preserve">520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B">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jc w:val="center"/>
              <w:rPr>
                <w:i w:val="1"/>
                <w:sz w:val="28"/>
                <w:szCs w:val="28"/>
              </w:rPr>
            </w:pPr>
            <w:r w:rsidDel="00000000" w:rsidR="00000000" w:rsidRPr="00000000">
              <w:rPr>
                <w:i w:val="1"/>
                <w:sz w:val="28"/>
                <w:szCs w:val="28"/>
                <w:rtl w:val="0"/>
              </w:rPr>
              <w:t xml:space="preserve">520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jc w:val="center"/>
              <w:rPr>
                <w:i w:val="1"/>
                <w:sz w:val="28"/>
                <w:szCs w:val="28"/>
              </w:rPr>
            </w:pPr>
            <w:r w:rsidDel="00000000" w:rsidR="00000000" w:rsidRPr="00000000">
              <w:rPr>
                <w:i w:val="1"/>
                <w:sz w:val="28"/>
                <w:szCs w:val="28"/>
                <w:rtl w:val="0"/>
              </w:rPr>
              <w:t xml:space="preserve">590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E">
            <w:pPr>
              <w:widowControl w:val="0"/>
              <w:jc w:val="center"/>
              <w:rPr>
                <w:i w:val="1"/>
                <w:sz w:val="28"/>
                <w:szCs w:val="28"/>
              </w:rPr>
            </w:pPr>
            <w:r w:rsidDel="00000000" w:rsidR="00000000" w:rsidRPr="00000000">
              <w:rPr>
                <w:i w:val="1"/>
                <w:sz w:val="28"/>
                <w:szCs w:val="28"/>
                <w:rtl w:val="0"/>
              </w:rPr>
              <w:t xml:space="preserve">670 руб</w:t>
            </w:r>
          </w:p>
        </w:tc>
      </w:tr>
    </w:tbl>
    <w:p w:rsidR="00000000" w:rsidDel="00000000" w:rsidP="00000000" w:rsidRDefault="00000000" w:rsidRPr="00000000" w14:paraId="0000009F">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0">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jc w:val="center"/>
              <w:rPr>
                <w:i w:val="1"/>
                <w:sz w:val="28"/>
                <w:szCs w:val="28"/>
              </w:rPr>
            </w:pPr>
            <w:r w:rsidDel="00000000" w:rsidR="00000000" w:rsidRPr="00000000">
              <w:rPr>
                <w:i w:val="1"/>
                <w:sz w:val="28"/>
                <w:szCs w:val="28"/>
                <w:rtl w:val="0"/>
              </w:rPr>
              <w:t xml:space="preserve">7600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10 600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jc w:val="center"/>
              <w:rPr>
                <w:i w:val="1"/>
                <w:sz w:val="28"/>
                <w:szCs w:val="28"/>
              </w:rPr>
            </w:pPr>
            <w:r w:rsidDel="00000000" w:rsidR="00000000" w:rsidRPr="00000000">
              <w:rPr>
                <w:i w:val="1"/>
                <w:sz w:val="28"/>
                <w:szCs w:val="28"/>
                <w:rtl w:val="0"/>
              </w:rPr>
              <w:t xml:space="preserve">7 000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jc w:val="center"/>
              <w:rPr>
                <w:i w:val="1"/>
                <w:sz w:val="28"/>
                <w:szCs w:val="28"/>
              </w:rPr>
            </w:pPr>
            <w:r w:rsidDel="00000000" w:rsidR="00000000" w:rsidRPr="00000000">
              <w:rPr>
                <w:i w:val="1"/>
                <w:sz w:val="28"/>
                <w:szCs w:val="28"/>
                <w:rtl w:val="0"/>
              </w:rPr>
              <w:t xml:space="preserve">8 400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10 000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D">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jc w:val="center"/>
              <w:rPr>
                <w:i w:val="1"/>
                <w:sz w:val="28"/>
                <w:szCs w:val="28"/>
              </w:rPr>
            </w:pPr>
            <w:r w:rsidDel="00000000" w:rsidR="00000000" w:rsidRPr="00000000">
              <w:rPr>
                <w:i w:val="1"/>
                <w:sz w:val="28"/>
                <w:szCs w:val="28"/>
                <w:rtl w:val="0"/>
              </w:rPr>
              <w:t xml:space="preserve">17 600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jc w:val="center"/>
              <w:rPr>
                <w:i w:val="1"/>
                <w:sz w:val="28"/>
                <w:szCs w:val="28"/>
              </w:rPr>
            </w:pPr>
            <w:r w:rsidDel="00000000" w:rsidR="00000000" w:rsidRPr="00000000">
              <w:rPr>
                <w:i w:val="1"/>
                <w:sz w:val="28"/>
                <w:szCs w:val="28"/>
                <w:rtl w:val="0"/>
              </w:rPr>
              <w:t xml:space="preserve">20 400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widowControl w:val="0"/>
              <w:jc w:val="center"/>
              <w:rPr>
                <w:i w:val="1"/>
                <w:sz w:val="28"/>
                <w:szCs w:val="28"/>
              </w:rPr>
            </w:pPr>
            <w:r w:rsidDel="00000000" w:rsidR="00000000" w:rsidRPr="00000000">
              <w:rPr>
                <w:i w:val="1"/>
                <w:sz w:val="28"/>
                <w:szCs w:val="28"/>
                <w:rtl w:val="0"/>
              </w:rPr>
              <w:t xml:space="preserve">23 600 руб</w:t>
            </w:r>
          </w:p>
        </w:tc>
      </w:tr>
    </w:tbl>
    <w:p w:rsidR="00000000" w:rsidDel="00000000" w:rsidP="00000000" w:rsidRDefault="00000000" w:rsidRPr="00000000" w14:paraId="000000B1">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2">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jc w:val="center"/>
              <w:rPr>
                <w:i w:val="1"/>
                <w:sz w:val="28"/>
                <w:szCs w:val="28"/>
              </w:rPr>
            </w:pPr>
            <w:r w:rsidDel="00000000" w:rsidR="00000000" w:rsidRPr="00000000">
              <w:rPr>
                <w:i w:val="1"/>
                <w:sz w:val="28"/>
                <w:szCs w:val="28"/>
                <w:rtl w:val="0"/>
              </w:rPr>
              <w:t xml:space="preserve">1 400 руб</w:t>
            </w:r>
          </w:p>
        </w:tc>
      </w:tr>
    </w:tbl>
    <w:p w:rsidR="00000000" w:rsidDel="00000000" w:rsidP="00000000" w:rsidRDefault="00000000" w:rsidRPr="00000000" w14:paraId="000000BA">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C0">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jc w:val="center"/>
              <w:rPr>
                <w:i w:val="1"/>
                <w:sz w:val="28"/>
                <w:szCs w:val="28"/>
              </w:rPr>
            </w:pPr>
            <w:r w:rsidDel="00000000" w:rsidR="00000000" w:rsidRPr="00000000">
              <w:rPr>
                <w:i w:val="1"/>
                <w:sz w:val="28"/>
                <w:szCs w:val="28"/>
                <w:rtl w:val="0"/>
              </w:rPr>
              <w:t xml:space="preserve">9 120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2">
            <w:pPr>
              <w:widowControl w:val="0"/>
              <w:jc w:val="center"/>
              <w:rPr>
                <w:i w:val="1"/>
                <w:sz w:val="28"/>
                <w:szCs w:val="28"/>
              </w:rPr>
            </w:pPr>
            <w:r w:rsidDel="00000000" w:rsidR="00000000" w:rsidRPr="00000000">
              <w:rPr>
                <w:i w:val="1"/>
                <w:sz w:val="28"/>
                <w:szCs w:val="28"/>
                <w:rtl w:val="0"/>
              </w:rPr>
              <w:t xml:space="preserve">10 800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3">
            <w:pPr>
              <w:widowControl w:val="0"/>
              <w:jc w:val="center"/>
              <w:rPr>
                <w:i w:val="1"/>
                <w:sz w:val="28"/>
                <w:szCs w:val="28"/>
              </w:rPr>
            </w:pPr>
            <w:r w:rsidDel="00000000" w:rsidR="00000000" w:rsidRPr="00000000">
              <w:rPr>
                <w:i w:val="1"/>
                <w:sz w:val="28"/>
                <w:szCs w:val="28"/>
                <w:rtl w:val="0"/>
              </w:rPr>
              <w:t xml:space="preserve">12 720 руб</w:t>
            </w:r>
          </w:p>
        </w:tc>
      </w:tr>
    </w:tbl>
    <w:p w:rsidR="00000000" w:rsidDel="00000000" w:rsidP="00000000" w:rsidRDefault="00000000" w:rsidRPr="00000000" w14:paraId="000000C4">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5">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jc w:val="center"/>
              <w:rPr>
                <w:i w:val="1"/>
                <w:sz w:val="28"/>
                <w:szCs w:val="28"/>
              </w:rPr>
            </w:pPr>
            <w:r w:rsidDel="00000000" w:rsidR="00000000" w:rsidRPr="00000000">
              <w:rPr>
                <w:i w:val="1"/>
                <w:sz w:val="28"/>
                <w:szCs w:val="28"/>
                <w:rtl w:val="0"/>
              </w:rPr>
              <w:t xml:space="preserve">1 400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jc w:val="center"/>
              <w:rPr>
                <w:i w:val="1"/>
                <w:sz w:val="28"/>
                <w:szCs w:val="28"/>
              </w:rPr>
            </w:pPr>
            <w:r w:rsidDel="00000000" w:rsidR="00000000" w:rsidRPr="00000000">
              <w:rPr>
                <w:i w:val="1"/>
                <w:sz w:val="28"/>
                <w:szCs w:val="28"/>
                <w:rtl w:val="0"/>
              </w:rPr>
              <w:t xml:space="preserve">1 800 руб</w:t>
            </w:r>
          </w:p>
        </w:tc>
      </w:tr>
    </w:tbl>
    <w:p w:rsidR="00000000" w:rsidDel="00000000" w:rsidP="00000000" w:rsidRDefault="00000000" w:rsidRPr="00000000" w14:paraId="000000CD">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E">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3">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8">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C">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D">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E">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0">
            <w:pPr>
              <w:keepNext w:val="0"/>
              <w:keepLines w:val="0"/>
              <w:pageBreakBefore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E1">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5">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6">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8">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B">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30 минут: </w:t>
            </w:r>
            <w:r w:rsidDel="00000000" w:rsidR="00000000" w:rsidRPr="00000000">
              <w:rPr>
                <w:sz w:val="24"/>
                <w:szCs w:val="24"/>
                <w:highlight w:val="white"/>
                <w:rtl w:val="0"/>
              </w:rPr>
              <w:t xml:space="preserve">4000 руб.</w:t>
            </w:r>
          </w:p>
          <w:p w:rsidR="00000000" w:rsidDel="00000000" w:rsidP="00000000" w:rsidRDefault="00000000" w:rsidRPr="00000000" w14:paraId="000000EC">
            <w:pPr>
              <w:widowControl w:val="0"/>
              <w:spacing w:after="0" w:lineRule="auto"/>
              <w:rPr>
                <w:sz w:val="24"/>
                <w:szCs w:val="24"/>
                <w:highlight w:val="white"/>
              </w:rPr>
            </w:pPr>
            <w:r w:rsidDel="00000000" w:rsidR="00000000" w:rsidRPr="00000000">
              <w:rPr>
                <w:b w:val="1"/>
                <w:sz w:val="24"/>
                <w:szCs w:val="24"/>
                <w:rtl w:val="0"/>
              </w:rPr>
              <w:t xml:space="preserve">от 30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D">
            <w:pPr>
              <w:widowControl w:val="0"/>
              <w:spacing w:after="0" w:lineRule="auto"/>
              <w:rPr>
                <w:i w:val="1"/>
                <w:sz w:val="20"/>
                <w:szCs w:val="20"/>
              </w:rPr>
            </w:pPr>
            <w:r w:rsidDel="00000000" w:rsidR="00000000" w:rsidRPr="00000000">
              <w:rPr>
                <w:rtl w:val="0"/>
              </w:rPr>
            </w:r>
          </w:p>
        </w:tc>
      </w:tr>
    </w:tbl>
    <w:p w:rsidR="00000000" w:rsidDel="00000000" w:rsidP="00000000" w:rsidRDefault="00000000" w:rsidRPr="00000000" w14:paraId="000000EE">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F">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jc w:val="center"/>
              <w:rPr>
                <w:i w:val="1"/>
                <w:sz w:val="28"/>
                <w:szCs w:val="28"/>
              </w:rPr>
            </w:pPr>
            <w:r w:rsidDel="00000000" w:rsidR="00000000" w:rsidRPr="00000000">
              <w:rPr>
                <w:i w:val="1"/>
                <w:sz w:val="28"/>
                <w:szCs w:val="28"/>
                <w:rtl w:val="0"/>
              </w:rPr>
              <w:t xml:space="preserve">570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650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7">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8">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i w:val="1"/>
                <w:sz w:val="28"/>
                <w:szCs w:val="28"/>
              </w:rPr>
            </w:pPr>
            <w:r w:rsidDel="00000000" w:rsidR="00000000" w:rsidRPr="00000000">
              <w:rPr>
                <w:i w:val="1"/>
                <w:sz w:val="28"/>
                <w:szCs w:val="28"/>
                <w:rtl w:val="0"/>
              </w:rPr>
              <w:t xml:space="preserve">670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FC">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D">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101">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2">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jc w:val="center"/>
              <w:rPr>
                <w:i w:val="1"/>
                <w:sz w:val="28"/>
                <w:szCs w:val="28"/>
              </w:rPr>
            </w:pPr>
            <w:r w:rsidDel="00000000" w:rsidR="00000000" w:rsidRPr="00000000">
              <w:rPr>
                <w:i w:val="1"/>
                <w:sz w:val="28"/>
                <w:szCs w:val="28"/>
                <w:rtl w:val="0"/>
              </w:rPr>
              <w:t xml:space="preserve">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i w:val="1"/>
                <w:sz w:val="28"/>
                <w:szCs w:val="28"/>
              </w:rPr>
            </w:pPr>
            <w:r w:rsidDel="00000000" w:rsidR="00000000" w:rsidRPr="00000000">
              <w:rPr>
                <w:i w:val="1"/>
                <w:sz w:val="28"/>
                <w:szCs w:val="28"/>
                <w:rtl w:val="0"/>
              </w:rPr>
              <w:t xml:space="preserve">1 600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i w:val="1"/>
                <w:sz w:val="28"/>
                <w:szCs w:val="28"/>
              </w:rPr>
            </w:pPr>
            <w:r w:rsidDel="00000000" w:rsidR="00000000" w:rsidRPr="00000000">
              <w:rPr>
                <w:i w:val="1"/>
                <w:sz w:val="28"/>
                <w:szCs w:val="28"/>
                <w:rtl w:val="0"/>
              </w:rPr>
              <w:t xml:space="preserve">2 000 руб</w:t>
            </w:r>
          </w:p>
        </w:tc>
      </w:tr>
    </w:tbl>
    <w:p w:rsidR="00000000" w:rsidDel="00000000" w:rsidP="00000000" w:rsidRDefault="00000000" w:rsidRPr="00000000" w14:paraId="00000106">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mdYnPACEj0IW2fhbO8VvD76T1w==">AMUW2mWW5qpu5hF9Iseye3IXSop3fAs4bIq33eAvLYYixgnwS0udeyJvkQvueR+3KV1yjbMeQX4csBAqb8u5bnPTD3CJEUaD3BgOfU/9idPaZzCbCc7HiBK8c0i0S8UGWgY880apZFqRS3mJjbunlRtJ/px1+SUoGOyAyR/Y+Zh2uhxSlJVMgxY=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