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8A" w:rsidRDefault="00A73230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>
        <w:t>редакция от 03.10</w:t>
      </w:r>
      <w:r>
        <w:t>.2022 г.</w:t>
      </w:r>
    </w:p>
    <w:p w:rsidR="0081418A" w:rsidRDefault="00A73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4"/>
          <w:szCs w:val="24"/>
          <w:highlight w:val="white"/>
        </w:rPr>
      </w:pPr>
      <w:r>
        <w:rPr>
          <w:sz w:val="23"/>
          <w:szCs w:val="23"/>
        </w:rPr>
        <w:t>Внимательно ознакомьтесь с текст</w:t>
      </w:r>
      <w:r>
        <w:rPr>
          <w:sz w:val="23"/>
          <w:szCs w:val="23"/>
          <w:highlight w:val="white"/>
        </w:rPr>
        <w:t>ом публичной оферты, и, если вы не согласны с каким-либо пунктом оферты, Вам предлагается отказаться от использования Услуг, предоставляем</w:t>
      </w:r>
      <w:r>
        <w:rPr>
          <w:sz w:val="24"/>
          <w:szCs w:val="24"/>
          <w:highlight w:val="white"/>
        </w:rPr>
        <w:t xml:space="preserve">ых </w:t>
      </w: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Волоснова</w:t>
      </w:r>
      <w:proofErr w:type="spellEnd"/>
      <w:r>
        <w:rPr>
          <w:sz w:val="24"/>
          <w:szCs w:val="24"/>
        </w:rPr>
        <w:t xml:space="preserve"> Ольга Александровна</w:t>
      </w:r>
      <w:r>
        <w:rPr>
          <w:sz w:val="24"/>
          <w:szCs w:val="24"/>
          <w:highlight w:val="white"/>
        </w:rPr>
        <w:t>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Настоящий публичный договор </w:t>
      </w:r>
      <w:r>
        <w:rPr>
          <w:sz w:val="24"/>
          <w:szCs w:val="24"/>
        </w:rPr>
        <w:t>(далее – «Оферта» или «Договор») представляет собой о</w:t>
      </w:r>
      <w:r>
        <w:rPr>
          <w:sz w:val="24"/>
          <w:szCs w:val="24"/>
        </w:rPr>
        <w:t xml:space="preserve">фициальное предложение ИП </w:t>
      </w:r>
      <w:proofErr w:type="spellStart"/>
      <w:r>
        <w:rPr>
          <w:sz w:val="24"/>
          <w:szCs w:val="24"/>
        </w:rPr>
        <w:t>Волоснова</w:t>
      </w:r>
      <w:proofErr w:type="spellEnd"/>
      <w:r>
        <w:rPr>
          <w:sz w:val="24"/>
          <w:szCs w:val="24"/>
        </w:rPr>
        <w:t xml:space="preserve"> Ольга Александровна (ОГРНИП 321784700278091, ИНН 781701898426)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3"/>
          <w:szCs w:val="23"/>
          <w:highlight w:val="white"/>
        </w:rPr>
        <w:t>(далее именуемы</w:t>
      </w:r>
      <w:proofErr w:type="gramStart"/>
      <w:r>
        <w:rPr>
          <w:color w:val="000000"/>
          <w:sz w:val="23"/>
          <w:szCs w:val="23"/>
          <w:highlight w:val="white"/>
        </w:rPr>
        <w:t>й(</w:t>
      </w:r>
      <w:proofErr w:type="gramEnd"/>
      <w:r>
        <w:rPr>
          <w:color w:val="000000"/>
          <w:sz w:val="23"/>
          <w:szCs w:val="23"/>
          <w:highlight w:val="white"/>
        </w:rPr>
        <w:t>-</w:t>
      </w:r>
      <w:proofErr w:type="spellStart"/>
      <w:r>
        <w:rPr>
          <w:color w:val="000000"/>
          <w:sz w:val="23"/>
          <w:szCs w:val="23"/>
          <w:highlight w:val="white"/>
        </w:rPr>
        <w:t>ая</w:t>
      </w:r>
      <w:proofErr w:type="spellEnd"/>
      <w:r>
        <w:rPr>
          <w:color w:val="000000"/>
          <w:sz w:val="23"/>
          <w:szCs w:val="23"/>
          <w:highlight w:val="white"/>
        </w:rPr>
        <w:t>) «Исполнитель») на оказание услуг по уходу за ребенком. Перечень услуг приведен в приложении № 1 к настоящему договору – Прейскуранте ус</w:t>
      </w:r>
      <w:r>
        <w:rPr>
          <w:color w:val="000000"/>
          <w:sz w:val="23"/>
          <w:szCs w:val="23"/>
          <w:highlight w:val="white"/>
        </w:rPr>
        <w:t>луг.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 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.1 ст.438 ГК Р</w:t>
      </w:r>
      <w:r>
        <w:rPr>
          <w:color w:val="000000"/>
          <w:sz w:val="23"/>
          <w:szCs w:val="23"/>
        </w:rPr>
        <w:t>Ф Акцепт должен быть полным и безоговорочным.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соответствии с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Условия настоящей оферты действуют для интернет-сайта и Мобильного приложения, если иное прямо не предусмотрено настоя</w:t>
      </w:r>
      <w:r>
        <w:rPr>
          <w:color w:val="000000"/>
          <w:sz w:val="23"/>
          <w:szCs w:val="23"/>
        </w:rPr>
        <w:t>щей офертой.</w:t>
      </w:r>
    </w:p>
    <w:p w:rsidR="0081418A" w:rsidRDefault="00A73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</w:t>
      </w:r>
      <w:proofErr w:type="spellStart"/>
      <w:r>
        <w:rPr>
          <w:sz w:val="23"/>
          <w:szCs w:val="23"/>
        </w:rPr>
        <w:t>онлайн</w:t>
      </w:r>
      <w:proofErr w:type="spellEnd"/>
      <w:r>
        <w:rPr>
          <w:sz w:val="23"/>
          <w:szCs w:val="23"/>
        </w:rPr>
        <w:t xml:space="preserve"> (удаленно) без непосредственного присутствия сотрудника исполнит</w:t>
      </w:r>
      <w:r>
        <w:rPr>
          <w:sz w:val="23"/>
          <w:szCs w:val="23"/>
        </w:rPr>
        <w:t>еля.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представленный на официальном интернет-сайте.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</w:t>
      </w:r>
      <w:r>
        <w:rPr>
          <w:sz w:val="23"/>
          <w:szCs w:val="23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– отдельные позиции из перечня </w:t>
      </w:r>
      <w:r>
        <w:rPr>
          <w:sz w:val="23"/>
          <w:szCs w:val="23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Мобильное приложение – программное обеспечение, предназначенное для работы на смартфонах, планшетах и </w:t>
      </w:r>
      <w:r>
        <w:rPr>
          <w:sz w:val="23"/>
          <w:szCs w:val="23"/>
        </w:rPr>
        <w:t xml:space="preserve">других мобильных приложениях. 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Сайт – интернет сайт: </w:t>
      </w:r>
      <w:hyperlink r:id="rId6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Заказчик – лицо, осуществившее акцепт оферты на изложенных в ней условиях.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осущес</w:t>
      </w:r>
      <w:r>
        <w:rPr>
          <w:sz w:val="23"/>
          <w:szCs w:val="23"/>
        </w:rPr>
        <w:t>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Прейскурант – действующий систематизированный перечень услуг Исполнителя с ценами, публикуемый</w:t>
      </w:r>
      <w:r>
        <w:rPr>
          <w:sz w:val="23"/>
          <w:szCs w:val="23"/>
        </w:rPr>
        <w:t xml:space="preserve"> на Интернет-ресурсе по адресу </w:t>
      </w:r>
      <w:proofErr w:type="spellStart"/>
      <w:r>
        <w:rPr>
          <w:sz w:val="23"/>
          <w:szCs w:val="23"/>
        </w:rPr>
        <w:t>www.http</w:t>
      </w:r>
      <w:proofErr w:type="spellEnd"/>
      <w:r>
        <w:rPr>
          <w:sz w:val="23"/>
          <w:szCs w:val="23"/>
        </w:rPr>
        <w:t>://nanana4ac.ru и приведенный в Приложении № 1 к настоящей оферте.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</w:t>
      </w:r>
      <w:r>
        <w:rPr>
          <w:sz w:val="23"/>
          <w:szCs w:val="23"/>
        </w:rPr>
        <w:t>тивация абонемента – начало срока действия абонемента со дня оплаты.</w:t>
      </w:r>
    </w:p>
    <w:p w:rsidR="00A73230" w:rsidRDefault="00A73230" w:rsidP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ребенка, либо любая заявка, длительностью 1 (один) час, оказываемая в промежуток времени с 8.00 до 20.59.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оказание</w:t>
      </w:r>
      <w:r>
        <w:rPr>
          <w:sz w:val="23"/>
          <w:szCs w:val="23"/>
        </w:rPr>
        <w:t xml:space="preserve"> услуги с 8.00 до 20.59.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81418A" w:rsidRDefault="00A73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оферты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оказываемых услуг приведен в Приложении № 1, которое является неотъемлемой час</w:t>
      </w:r>
      <w:r>
        <w:rPr>
          <w:color w:val="000000"/>
          <w:sz w:val="23"/>
          <w:szCs w:val="23"/>
        </w:rPr>
        <w:t>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связи с отсутствием соответствующей возможности.</w:t>
      </w:r>
    </w:p>
    <w:p w:rsidR="0081418A" w:rsidRDefault="00A73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оказания услуги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</w:t>
      </w:r>
      <w:r>
        <w:rPr>
          <w:color w:val="000000"/>
          <w:sz w:val="23"/>
          <w:szCs w:val="23"/>
        </w:rPr>
        <w:t xml:space="preserve">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</w:t>
      </w:r>
      <w:proofErr w:type="spellStart"/>
      <w:r>
        <w:rPr>
          <w:color w:val="000000"/>
          <w:sz w:val="23"/>
          <w:szCs w:val="23"/>
        </w:rPr>
        <w:t>www.ht</w:t>
      </w:r>
      <w:r>
        <w:rPr>
          <w:color w:val="000000"/>
          <w:sz w:val="23"/>
          <w:szCs w:val="23"/>
        </w:rPr>
        <w:t>tp</w:t>
      </w:r>
      <w:proofErr w:type="spellEnd"/>
      <w:r>
        <w:rPr>
          <w:color w:val="000000"/>
          <w:sz w:val="23"/>
          <w:szCs w:val="23"/>
        </w:rPr>
        <w:t>://nanana4ac.ru не менее чем за один день до их ввода в действие.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Ознакомившись с прейскурантом услуг Исполнителя и текстом на</w:t>
      </w:r>
      <w:r>
        <w:rPr>
          <w:color w:val="000000"/>
          <w:sz w:val="23"/>
          <w:szCs w:val="23"/>
        </w:rPr>
        <w:t xml:space="preserve">стоящей публичной оферты, Заказчик формирует на сайте </w:t>
      </w:r>
      <w:proofErr w:type="spellStart"/>
      <w:r>
        <w:rPr>
          <w:color w:val="000000"/>
          <w:sz w:val="23"/>
          <w:szCs w:val="23"/>
        </w:rPr>
        <w:t>www.http</w:t>
      </w:r>
      <w:proofErr w:type="spellEnd"/>
      <w:r>
        <w:rPr>
          <w:color w:val="000000"/>
          <w:sz w:val="23"/>
          <w:szCs w:val="23"/>
        </w:rPr>
        <w:t>://nanana4ac.ru электронную заявку с указанием конкретного количества часов, необходимого для ухода за ребенком.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на интернет-сайте Заказчик о</w:t>
      </w:r>
      <w:r>
        <w:rPr>
          <w:color w:val="000000"/>
          <w:sz w:val="23"/>
          <w:szCs w:val="23"/>
        </w:rPr>
        <w:t>бязуется предоставить следующую регистрационную информацию о себе: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адрес электронной почты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город проживания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фамилия и имя ребенка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рождения ребенка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адрес Заказа либо адрес </w:t>
      </w:r>
      <w:proofErr w:type="spellStart"/>
      <w:r>
        <w:rPr>
          <w:color w:val="000000"/>
          <w:sz w:val="23"/>
          <w:szCs w:val="23"/>
        </w:rPr>
        <w:t>скайпа</w:t>
      </w:r>
      <w:proofErr w:type="spellEnd"/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Заказа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начала и окончания Заказа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особенности ребенка.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информацию, указанную в п. 4.4. настоящего Договора. Принятие Заказчиком условий настоящего Договора осущ</w:t>
      </w:r>
      <w:r>
        <w:rPr>
          <w:color w:val="000000"/>
          <w:sz w:val="23"/>
          <w:szCs w:val="23"/>
        </w:rPr>
        <w:t>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приложение.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основании полученной заявки Исполнитель выставляет Заказчику счет (квитанцию) на оплату выб</w:t>
      </w:r>
      <w:r>
        <w:rPr>
          <w:color w:val="000000"/>
          <w:sz w:val="23"/>
          <w:szCs w:val="23"/>
        </w:rPr>
        <w:t>ранной услуги в электронном виде.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перечисляет денежные средства по реквизитам указанным Исполнителем.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проведения Заказчиком оплаты выставленного счета и зачисления денежных средств на расчетный счет Исполнителя, у Исполнителя возникает обяза</w:t>
      </w:r>
      <w:r>
        <w:rPr>
          <w:color w:val="000000"/>
          <w:sz w:val="23"/>
          <w:szCs w:val="23"/>
        </w:rPr>
        <w:t>нности по оказанию оплаченной Услуги.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Сотрудник Исполнителя для ухода за ребенком 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</w:t>
      </w:r>
      <w:r>
        <w:rPr>
          <w:color w:val="000000"/>
          <w:sz w:val="23"/>
          <w:szCs w:val="23"/>
        </w:rPr>
        <w:t xml:space="preserve"> свободным сотрудником в смене.  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телефону, указанному Заказчиком в электронной заявке, сотрудник Исполнителя связывается с Заказчиком для конкретизации дальнейших действий.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81418A" w:rsidRDefault="00A7323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4.11.1 смена </w:t>
      </w:r>
      <w:r>
        <w:rPr>
          <w:sz w:val="24"/>
          <w:szCs w:val="24"/>
        </w:rPr>
        <w:t>одежды, гигиенические процедуры, купание, смена подгузников, и пр.;</w:t>
      </w:r>
    </w:p>
    <w:p w:rsidR="0081418A" w:rsidRDefault="00A7323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4.11.2  соблюдение режима дня; </w:t>
      </w:r>
    </w:p>
    <w:p w:rsidR="0081418A" w:rsidRDefault="00A7323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:rsidR="0081418A" w:rsidRDefault="00A7323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:rsidR="0081418A" w:rsidRDefault="00A7323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:rsidR="0081418A" w:rsidRDefault="00A7323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4.11.6 сопровождение ребенка в места или учреждения по согласованию с Заказчиком;</w:t>
      </w:r>
    </w:p>
    <w:p w:rsidR="0081418A" w:rsidRDefault="00A7323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4.11.7 обеспечение безопасности жизни и здоровья ребенка;</w:t>
      </w:r>
    </w:p>
    <w:p w:rsidR="0081418A" w:rsidRDefault="00A7323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</w:t>
      </w:r>
      <w:r>
        <w:rPr>
          <w:sz w:val="24"/>
          <w:szCs w:val="24"/>
        </w:rPr>
        <w:t xml:space="preserve">ние книг, прослушивание музыкальных </w:t>
      </w:r>
      <w:r>
        <w:rPr>
          <w:sz w:val="24"/>
          <w:szCs w:val="24"/>
        </w:rPr>
        <w:lastRenderedPageBreak/>
        <w:t>композиций, рисование, пение, танцы;</w:t>
      </w:r>
    </w:p>
    <w:p w:rsidR="0081418A" w:rsidRDefault="00A7323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4.11.9 организация досуга ребенка;</w:t>
      </w:r>
    </w:p>
    <w:p w:rsidR="0081418A" w:rsidRDefault="00A7323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4.11.10 проведение игр с ребенком;</w:t>
      </w:r>
    </w:p>
    <w:p w:rsidR="0081418A" w:rsidRDefault="00A7323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:rsidR="0081418A" w:rsidRDefault="00A73230">
      <w:pPr>
        <w:widowControl w:val="0"/>
        <w:spacing w:before="120" w:after="12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При уходе за ребенком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Исполнитель обеспечивает предоставление услуг, предусмо</w:t>
      </w:r>
      <w:r>
        <w:rPr>
          <w:sz w:val="24"/>
          <w:szCs w:val="24"/>
        </w:rPr>
        <w:t>тренных пунктами 4.11.8- 4.11.11 настоящей Оферты.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Исполнителем приема каких-либо лекарств ребенком Заказчика возможно путем направления Заказчиком сотруднику Исполнителя, непосредственно осуществляющему присмотр и уход за ребенком Заказчика, п</w:t>
      </w:r>
      <w:r>
        <w:rPr>
          <w:color w:val="000000"/>
          <w:sz w:val="23"/>
          <w:szCs w:val="23"/>
        </w:rPr>
        <w:t xml:space="preserve">осредством </w:t>
      </w:r>
      <w:proofErr w:type="spellStart"/>
      <w:r>
        <w:rPr>
          <w:color w:val="000000"/>
          <w:sz w:val="23"/>
          <w:szCs w:val="23"/>
        </w:rPr>
        <w:t>СМС-сообщения</w:t>
      </w:r>
      <w:proofErr w:type="spellEnd"/>
      <w:r>
        <w:rPr>
          <w:color w:val="000000"/>
          <w:sz w:val="23"/>
          <w:szCs w:val="23"/>
        </w:rPr>
        <w:t xml:space="preserve"> или сообщения в </w:t>
      </w:r>
      <w:proofErr w:type="spellStart"/>
      <w:r>
        <w:rPr>
          <w:color w:val="000000"/>
          <w:sz w:val="23"/>
          <w:szCs w:val="23"/>
        </w:rPr>
        <w:t>мессенджере</w:t>
      </w:r>
      <w:proofErr w:type="spellEnd"/>
      <w:r>
        <w:rPr>
          <w:color w:val="000000"/>
          <w:sz w:val="23"/>
          <w:szCs w:val="23"/>
        </w:rPr>
        <w:t xml:space="preserve"> наименования лекарств, дозировки и порядка их приема. Данная услуга является правом, а не обязанностью Исполнителя. Наличие необходимых лекарств в месте оказания Услуги и доведение информации об их месте</w:t>
      </w:r>
      <w:r>
        <w:rPr>
          <w:color w:val="000000"/>
          <w:sz w:val="23"/>
          <w:szCs w:val="23"/>
        </w:rPr>
        <w:t xml:space="preserve"> нахождения до сотрудника Исполнителя, непосредственно </w:t>
      </w:r>
      <w:proofErr w:type="gramStart"/>
      <w:r>
        <w:rPr>
          <w:color w:val="000000"/>
          <w:sz w:val="23"/>
          <w:szCs w:val="23"/>
        </w:rPr>
        <w:t>осуществляющему</w:t>
      </w:r>
      <w:proofErr w:type="gramEnd"/>
      <w:r>
        <w:rPr>
          <w:color w:val="000000"/>
          <w:sz w:val="23"/>
          <w:szCs w:val="23"/>
        </w:rPr>
        <w:t xml:space="preserve"> присмотр и уход за ребенком Заказчика, обеспечивается и осуществляется Заказчиком. 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услуга, предусмотренная настоящим пунктом, не может быть предоставлена.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вправе отказаться от оказания Услуги в любой момент, если выяснит, что оказание Услуги может привести к заболеванию Исполнителя и/или сотрудника Исполнителя, уведомив об этом Заказчика любым доступным способом. Оплата стоимости Услуги в таком с</w:t>
      </w:r>
      <w:r>
        <w:rPr>
          <w:color w:val="000000"/>
          <w:sz w:val="23"/>
          <w:szCs w:val="23"/>
        </w:rPr>
        <w:t>лучае осуществляется по договоренности сторон.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вправе отказаться от исполнения настоящей Оферты в любое время при условии оплаты Исполнителю фактически понесенных им расходов, связанных с исполнением обязательств по данной Оферте. При этом ранее у</w:t>
      </w:r>
      <w:r>
        <w:rPr>
          <w:color w:val="000000"/>
          <w:sz w:val="23"/>
          <w:szCs w:val="23"/>
        </w:rPr>
        <w:t>плаченные Заказчиком денежные средства возвращаются ему Исполнителем либо, по усмотрению Заказчика, остаются у Исполнителя для оплаты будущих Заказов Заказчика.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вправе застраховать свою деятельность по оказанию услуг по уходу за детьми, осущест</w:t>
      </w:r>
      <w:r>
        <w:rPr>
          <w:color w:val="000000"/>
          <w:sz w:val="23"/>
          <w:szCs w:val="23"/>
        </w:rPr>
        <w:t xml:space="preserve">вляемую </w:t>
      </w:r>
      <w:proofErr w:type="gramStart"/>
      <w:r>
        <w:rPr>
          <w:color w:val="000000"/>
          <w:sz w:val="23"/>
          <w:szCs w:val="23"/>
        </w:rPr>
        <w:t>под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Заказам</w:t>
      </w:r>
      <w:proofErr w:type="gramEnd"/>
      <w:r>
        <w:rPr>
          <w:color w:val="000000"/>
          <w:sz w:val="23"/>
          <w:szCs w:val="23"/>
        </w:rPr>
        <w:t xml:space="preserve">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оказании услуги «</w:t>
      </w:r>
      <w:proofErr w:type="spellStart"/>
      <w:r>
        <w:rPr>
          <w:color w:val="000000"/>
          <w:sz w:val="23"/>
          <w:szCs w:val="23"/>
        </w:rPr>
        <w:t>Уикэнд-няня</w:t>
      </w:r>
      <w:proofErr w:type="spellEnd"/>
      <w:r>
        <w:rPr>
          <w:color w:val="000000"/>
          <w:sz w:val="23"/>
          <w:szCs w:val="23"/>
        </w:rPr>
        <w:t>» Заказчик дополнител</w:t>
      </w:r>
      <w:r>
        <w:rPr>
          <w:color w:val="000000"/>
          <w:sz w:val="23"/>
          <w:szCs w:val="23"/>
        </w:rPr>
        <w:t>ьно предоставляет сотруднику Исполнителя: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место для отдыха и сна, пригодное </w:t>
      </w:r>
      <w:proofErr w:type="gramStart"/>
      <w:r>
        <w:rPr>
          <w:color w:val="000000"/>
          <w:sz w:val="23"/>
          <w:szCs w:val="23"/>
        </w:rPr>
        <w:t>для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использование</w:t>
      </w:r>
      <w:proofErr w:type="gramEnd"/>
      <w:r>
        <w:rPr>
          <w:color w:val="000000"/>
          <w:sz w:val="23"/>
          <w:szCs w:val="23"/>
        </w:rPr>
        <w:t xml:space="preserve"> взрослым человеком, на расстоянии, позволяющем сотруднику Исполнителя дойти до ребенка в течение одной минуты и менее;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питьевая вода из расчета не менее 10 литров в сутки;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81418A" w:rsidRDefault="008141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3"/>
          <w:szCs w:val="23"/>
        </w:rPr>
      </w:pPr>
    </w:p>
    <w:p w:rsidR="0081418A" w:rsidRDefault="00A73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Обязанности Исполнителя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осуществлении ухода за ребенком Исполнитель обязуется: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добросовестно выполнять все условия настоящего Договора в течение всего срока, указанного в заявке;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иметь аккуратный и опрятный внешний вид;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иметь вредных привычек: курение, распитие спиртных, в</w:t>
      </w:r>
      <w:r>
        <w:rPr>
          <w:color w:val="000000"/>
          <w:sz w:val="23"/>
          <w:szCs w:val="23"/>
        </w:rPr>
        <w:t xml:space="preserve"> том числе легких алкогольных напитков;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находясь в квартире За</w:t>
      </w:r>
      <w:r>
        <w:rPr>
          <w:color w:val="000000"/>
          <w:sz w:val="23"/>
          <w:szCs w:val="23"/>
        </w:rPr>
        <w:t>казчика не предоставлять информацию по телефону или лично третьим лицам, не открывать входную дверь третьим лицам;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</w:t>
      </w:r>
      <w:r>
        <w:rPr>
          <w:color w:val="000000"/>
          <w:sz w:val="23"/>
          <w:szCs w:val="23"/>
        </w:rPr>
        <w:t>вующих инструкций;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отлучаться от ребенка, в т.ч. во время сна или прогулки, либо не отлучаться от устройства, через которое осуществляется </w:t>
      </w:r>
      <w:proofErr w:type="spellStart"/>
      <w:r>
        <w:rPr>
          <w:color w:val="000000"/>
          <w:sz w:val="23"/>
          <w:szCs w:val="23"/>
        </w:rPr>
        <w:t>онлайн-взаимодействие</w:t>
      </w:r>
      <w:proofErr w:type="spellEnd"/>
      <w:r>
        <w:rPr>
          <w:color w:val="000000"/>
          <w:sz w:val="23"/>
          <w:szCs w:val="23"/>
        </w:rPr>
        <w:t xml:space="preserve"> с ребенком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>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заниматься личными делами во время исполнения ра</w:t>
      </w:r>
      <w:r>
        <w:rPr>
          <w:color w:val="000000"/>
          <w:sz w:val="23"/>
          <w:szCs w:val="23"/>
        </w:rPr>
        <w:t>боты;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делать копии ключей от квартиры, не отдавать их третьим лицам и вернуть ключи от квартиры по первому требованию Заказчика;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предоставления услуг быть на связи по своему мобильному телефону;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предоставить Заказчику по его требованию отсканированное изображение медицинской книжки;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незамедлительно сообщать Заказчику о любых недомоганиях и травмах ребенка;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применять жестокие и грубые формы обращения с ребенком, физические формы наказания: не би</w:t>
      </w:r>
      <w:r>
        <w:rPr>
          <w:color w:val="000000"/>
          <w:sz w:val="23"/>
          <w:szCs w:val="23"/>
        </w:rPr>
        <w:t>ть ребенка, не кричать на ребенка, не оставлять без присмотра и на попечение третьих лиц;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приступать к исполнению работы в случае заболевания или недомогания;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давать лекарства, еду, напитки без согласования с Заказчиком;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просматривать телевизионные программы, не согласованные с Заказчиком;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предупредить Заказчика об отказе от исполнения услуги не менее чем за 24 часа до начала ее оказания.</w:t>
      </w:r>
    </w:p>
    <w:p w:rsidR="0081418A" w:rsidRDefault="00A73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Обязанности Заказчика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Заполнить Заказ, путем заполнения Формы заявки в электронном</w:t>
      </w:r>
      <w:r>
        <w:rPr>
          <w:sz w:val="23"/>
          <w:szCs w:val="23"/>
        </w:rPr>
        <w:t xml:space="preserve"> виде, указанной на сайте и Мобильном приложении.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своевременно и в полном объеме оплачивать услуги Исполнителя;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оговоренные время и условия работы;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организовать труд Исполнителя, создать условия для безопасного труда, в том числе обеспечить отсут</w:t>
      </w:r>
      <w:r>
        <w:rPr>
          <w:color w:val="000000"/>
          <w:sz w:val="23"/>
          <w:szCs w:val="23"/>
        </w:rPr>
        <w:t>ствие заболеваний, которыми может быть заражен сотрудник Исполнителя при оказании Услуги, у Заказчика, ребенка Заказчика и иных лиц, присутствующих в месте оказания Услуги;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обеспечить Исполнителя всем необходимым для оказания им услуг в отношении ребенка (</w:t>
      </w:r>
      <w:r>
        <w:rPr>
          <w:color w:val="000000"/>
          <w:sz w:val="23"/>
          <w:szCs w:val="23"/>
        </w:rPr>
        <w:t>питание, средства гигиены, одежда, коляска, игрушки).</w:t>
      </w:r>
    </w:p>
    <w:p w:rsidR="0081418A" w:rsidRDefault="00A73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Оплата услуг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</w:t>
      </w:r>
      <w:r>
        <w:rPr>
          <w:color w:val="000000"/>
          <w:sz w:val="23"/>
          <w:szCs w:val="23"/>
        </w:rPr>
        <w:t>курантом услуг.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случае оформление Заказа, вре</w:t>
      </w:r>
      <w:r>
        <w:rPr>
          <w:sz w:val="23"/>
          <w:szCs w:val="23"/>
        </w:rPr>
        <w:t>мя которого попадает на тариф «День» (08.00 до 20.59) и «Ночь» (21.00 до 07.59, то оплата производится за целый час в тарифе «День» и целый час в тарифе «Ночь».</w:t>
      </w:r>
      <w:proofErr w:type="gramEnd"/>
      <w:r>
        <w:rPr>
          <w:sz w:val="23"/>
          <w:szCs w:val="23"/>
        </w:rPr>
        <w:t xml:space="preserve"> Например: если заявка оформлена на время с 20:30 до 21:30, оплата производится с 20:30 до 20:59</w:t>
      </w:r>
      <w:r>
        <w:rPr>
          <w:sz w:val="23"/>
          <w:szCs w:val="23"/>
        </w:rPr>
        <w:t xml:space="preserve"> за целый часа тарифа «День» и с 21:00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21:30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целый час тарифа «Ночь».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3"/>
          <w:szCs w:val="23"/>
        </w:rPr>
        <w:t>рифу указаны в приложении № 1 под каждым тарифом.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а</w:t>
      </w:r>
      <w:proofErr w:type="gramEnd"/>
      <w:r>
        <w:rPr>
          <w:color w:val="000000"/>
          <w:sz w:val="23"/>
          <w:szCs w:val="23"/>
        </w:rPr>
        <w:t>бонемент «от 3 часов» 20 часов, действителен в течение 30 дней со дня покупки. Миним</w:t>
      </w:r>
      <w:r>
        <w:rPr>
          <w:color w:val="000000"/>
          <w:sz w:val="23"/>
          <w:szCs w:val="23"/>
        </w:rPr>
        <w:t>альный срок оказания Заказа составляет 3 часа.  Заказ только с 08.00 до 20.59.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81418A" w:rsidRDefault="00A7323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«П</w:t>
      </w:r>
      <w:r>
        <w:rPr>
          <w:color w:val="000000"/>
          <w:sz w:val="23"/>
          <w:szCs w:val="23"/>
        </w:rPr>
        <w:t>утешествие» действителен в течение срока Заказа. Заказ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желании Заказчика, возможно, добавить дополнительные часы (рабочее время) по абонементу, которые будут, </w:t>
      </w:r>
      <w:r>
        <w:rPr>
          <w:sz w:val="23"/>
          <w:szCs w:val="23"/>
        </w:rPr>
        <w:t>оплачиваются Заказчиком дополнительно. Исходя из расчета стоимости 1 (одного) часа.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Абонементы можно приобрести в любой день месяца, количество покупок в месяц не ограничено.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имеет право перенести время начала заказа или отменить заказ, уведомив о</w:t>
      </w:r>
      <w:r>
        <w:rPr>
          <w:color w:val="000000"/>
          <w:sz w:val="23"/>
          <w:szCs w:val="23"/>
        </w:rPr>
        <w:t>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перенести время начала зак</w:t>
      </w:r>
      <w:r>
        <w:rPr>
          <w:color w:val="000000"/>
          <w:sz w:val="23"/>
          <w:szCs w:val="23"/>
        </w:rPr>
        <w:t>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</w:t>
      </w:r>
      <w:r>
        <w:rPr>
          <w:color w:val="000000"/>
          <w:sz w:val="23"/>
          <w:szCs w:val="23"/>
        </w:rPr>
        <w:t>т услугу на другую выбранную дату Заказчиком.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может быть перенесен на выбранную дату Заказчиком, только при условии </w:t>
      </w:r>
      <w:r>
        <w:rPr>
          <w:sz w:val="23"/>
          <w:szCs w:val="23"/>
        </w:rPr>
        <w:lastRenderedPageBreak/>
        <w:t>наличия свободных сотрудников в смене на указанную дату.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исполнения Заказа зависит от Заказчика и времени, необходимого на обработку Заказа.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</w:t>
      </w:r>
      <w:r>
        <w:rPr>
          <w:sz w:val="23"/>
          <w:szCs w:val="23"/>
        </w:rPr>
        <w:t>т быть перенесен на выбранную дату Заказчиком, только при условии наличия свободных сотрудников в смене на указанную дату.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предоставления</w:t>
      </w:r>
      <w:r>
        <w:rPr>
          <w:color w:val="000000"/>
          <w:sz w:val="23"/>
          <w:szCs w:val="23"/>
        </w:rPr>
        <w:t xml:space="preserve"> Заказчиком недостоверной информации его контактных данных Исполнитель за ненадлежащее исполнение Заказа ответственности не несет.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Оплата Заказчиком самостоятельно оформленного на интернет-сайте Заказа означает согласие Заказчика с условиями настоящего Дог</w:t>
      </w:r>
      <w:r>
        <w:rPr>
          <w:color w:val="000000"/>
          <w:sz w:val="23"/>
          <w:szCs w:val="23"/>
        </w:rPr>
        <w:t>овора. День оплаты Заказа является датой заключения Договора о предоставлении услуг по уходу за ребенком.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Письменным требованием Заказчика о подписании бумажного экземпляра настоящей оферты считается доставка по адресу Исполнителя, указанному в разделе 10 </w:t>
      </w:r>
      <w:r>
        <w:rPr>
          <w:color w:val="000000"/>
          <w:sz w:val="23"/>
          <w:szCs w:val="23"/>
        </w:rPr>
        <w:t>настоящей Оферты, подписанной Заказчиком в двух экземплярах печатной версии настоящей Оферты, содержащей реквизиты Заказчика.</w:t>
      </w:r>
    </w:p>
    <w:p w:rsidR="0081418A" w:rsidRDefault="00A73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Транспорт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При оформлении заказа на тариф «День» (с 08-00 до 20-59), и в пределах транспортной развязки г. Санкт-Петербург, в случа</w:t>
      </w:r>
      <w:r>
        <w:rPr>
          <w:sz w:val="23"/>
          <w:szCs w:val="23"/>
        </w:rPr>
        <w:t xml:space="preserve">е если расстояние от адреса Заказчика, указанного в его заявке составляет более 700 метров от перечисленных станций метро (Беговая, Комендантский проспект, Парнас, </w:t>
      </w:r>
      <w:proofErr w:type="spellStart"/>
      <w:r>
        <w:rPr>
          <w:sz w:val="23"/>
          <w:szCs w:val="23"/>
        </w:rPr>
        <w:t>Девяткино</w:t>
      </w:r>
      <w:proofErr w:type="spellEnd"/>
      <w:r>
        <w:rPr>
          <w:sz w:val="23"/>
          <w:szCs w:val="23"/>
        </w:rPr>
        <w:t xml:space="preserve">, Улица </w:t>
      </w:r>
      <w:proofErr w:type="spellStart"/>
      <w:r>
        <w:rPr>
          <w:sz w:val="23"/>
          <w:szCs w:val="23"/>
        </w:rPr>
        <w:t>Дыбенко</w:t>
      </w:r>
      <w:proofErr w:type="spellEnd"/>
      <w:r>
        <w:rPr>
          <w:sz w:val="23"/>
          <w:szCs w:val="23"/>
        </w:rPr>
        <w:t xml:space="preserve">, Рыбацкое, </w:t>
      </w:r>
      <w:proofErr w:type="spellStart"/>
      <w:r>
        <w:rPr>
          <w:sz w:val="23"/>
          <w:szCs w:val="23"/>
        </w:rPr>
        <w:t>Шушары</w:t>
      </w:r>
      <w:proofErr w:type="gramStart"/>
      <w:r>
        <w:rPr>
          <w:sz w:val="23"/>
          <w:szCs w:val="23"/>
        </w:rPr>
        <w:t>,К</w:t>
      </w:r>
      <w:proofErr w:type="gramEnd"/>
      <w:r>
        <w:rPr>
          <w:sz w:val="23"/>
          <w:szCs w:val="23"/>
        </w:rPr>
        <w:t>упчино</w:t>
      </w:r>
      <w:proofErr w:type="spellEnd"/>
      <w:r>
        <w:rPr>
          <w:sz w:val="23"/>
          <w:szCs w:val="23"/>
        </w:rPr>
        <w:t>, Проспект Ветеранов) , то Заказчик оплачи</w:t>
      </w:r>
      <w:r>
        <w:rPr>
          <w:sz w:val="23"/>
          <w:szCs w:val="23"/>
        </w:rPr>
        <w:t>вает такси Исполнителю в обе стороны до ближайшей станции метро. Также такси оплачивается в случае оказания услуги за пределами г. Санкт-Петербург (пригород) дополнительно оплачивается такси.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 на тариф «Ночь» (с 21:00 до 07:59), на тар</w:t>
      </w:r>
      <w:r>
        <w:rPr>
          <w:color w:val="000000"/>
          <w:sz w:val="23"/>
          <w:szCs w:val="23"/>
        </w:rPr>
        <w:t xml:space="preserve">иф «День» (если температура на </w:t>
      </w:r>
      <w:proofErr w:type="gramStart"/>
      <w:r>
        <w:rPr>
          <w:color w:val="000000"/>
          <w:sz w:val="23"/>
          <w:szCs w:val="23"/>
        </w:rPr>
        <w:t>улице</w:t>
      </w:r>
      <w:proofErr w:type="gramEnd"/>
      <w:r>
        <w:rPr>
          <w:color w:val="000000"/>
          <w:sz w:val="23"/>
          <w:szCs w:val="23"/>
        </w:rPr>
        <w:t xml:space="preserve"> ниже -2</w:t>
      </w:r>
      <w:r>
        <w:rPr>
          <w:sz w:val="23"/>
          <w:szCs w:val="23"/>
        </w:rPr>
        <w:t>0</w:t>
      </w:r>
      <w:r>
        <w:rPr>
          <w:color w:val="000000"/>
          <w:sz w:val="23"/>
          <w:szCs w:val="23"/>
        </w:rPr>
        <w:t>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транспорт, пред</w:t>
      </w:r>
      <w:r>
        <w:rPr>
          <w:color w:val="000000"/>
          <w:sz w:val="23"/>
          <w:szCs w:val="23"/>
        </w:rPr>
        <w:t>усмотренный пунктами 8.1. и 8.2. настоящей Оферты, Заказчиком не оплачивается.</w:t>
      </w:r>
    </w:p>
    <w:p w:rsidR="0081418A" w:rsidRDefault="00A73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3"/>
          <w:szCs w:val="23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3"/>
          <w:szCs w:val="23"/>
        </w:rPr>
        <w:t>ичной оферты и неподконтрольные Исполнителю.</w:t>
      </w:r>
      <w:proofErr w:type="gramEnd"/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Если Заказчик не воспользовался услугой (Ра</w:t>
      </w:r>
      <w:r>
        <w:rPr>
          <w:color w:val="000000"/>
          <w:sz w:val="23"/>
          <w:szCs w:val="23"/>
        </w:rPr>
        <w:t>зовое посещение тариф «День», «Ночь», абонемент «от 3 часов», «от 5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</w:t>
      </w:r>
      <w:r>
        <w:rPr>
          <w:color w:val="000000"/>
          <w:sz w:val="23"/>
          <w:szCs w:val="23"/>
        </w:rPr>
        <w:t>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3"/>
          <w:szCs w:val="23"/>
        </w:rPr>
        <w:t>ной Заказчиком при оформлении Заказа.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3"/>
          <w:szCs w:val="23"/>
        </w:rPr>
        <w:t xml:space="preserve">ии с условиями настоящей оферты. </w:t>
      </w:r>
      <w:proofErr w:type="gramStart"/>
      <w:r>
        <w:rPr>
          <w:color w:val="000000"/>
          <w:sz w:val="23"/>
          <w:szCs w:val="23"/>
        </w:rPr>
        <w:t>Вместе с тем, Исполнитель и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</w:t>
      </w:r>
      <w:r>
        <w:rPr>
          <w:color w:val="000000"/>
          <w:sz w:val="23"/>
          <w:szCs w:val="23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  <w:proofErr w:type="gramEnd"/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</w:t>
      </w:r>
      <w:r>
        <w:rPr>
          <w:color w:val="000000"/>
          <w:sz w:val="23"/>
          <w:szCs w:val="23"/>
        </w:rPr>
        <w:t>оцессе  оказания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3"/>
          <w:szCs w:val="23"/>
        </w:rPr>
        <w:t xml:space="preserve"> и/или постоянного нахождения в них детей, несет Заказчик.</w:t>
      </w:r>
      <w:proofErr w:type="gramEnd"/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 детьми л</w:t>
      </w:r>
      <w:r>
        <w:rPr>
          <w:color w:val="000000"/>
          <w:sz w:val="23"/>
          <w:szCs w:val="23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обстояте</w:t>
      </w:r>
      <w:r>
        <w:rPr>
          <w:color w:val="000000"/>
          <w:sz w:val="23"/>
          <w:szCs w:val="23"/>
        </w:rPr>
        <w:t>льствах</w:t>
      </w:r>
      <w:proofErr w:type="gramEnd"/>
      <w:r>
        <w:rPr>
          <w:color w:val="000000"/>
          <w:sz w:val="23"/>
          <w:szCs w:val="23"/>
        </w:rPr>
        <w:t>.</w:t>
      </w:r>
    </w:p>
    <w:p w:rsidR="0081418A" w:rsidRDefault="00A732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3"/>
          <w:szCs w:val="23"/>
        </w:rPr>
        <w:t xml:space="preserve"> в суд по истечении тридцати календарных дней со дня направления претензии.</w:t>
      </w:r>
    </w:p>
    <w:p w:rsidR="0081418A" w:rsidRDefault="00A73230">
      <w:pPr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Вся текстовая информация и графические изображения, размещенные на интернет-сайте и мобильном приложении </w:t>
      </w:r>
      <w:proofErr w:type="spellStart"/>
      <w:r>
        <w:rPr>
          <w:i/>
          <w:sz w:val="23"/>
          <w:szCs w:val="23"/>
        </w:rPr>
        <w:t>www.http</w:t>
      </w:r>
      <w:proofErr w:type="spellEnd"/>
      <w:r>
        <w:rPr>
          <w:i/>
          <w:sz w:val="23"/>
          <w:szCs w:val="23"/>
        </w:rPr>
        <w:t>://nanana4ac.ru являются интеллектуальной собственностью ООО «ДЖИМБ</w:t>
      </w:r>
      <w:r>
        <w:rPr>
          <w:i/>
          <w:sz w:val="23"/>
          <w:szCs w:val="23"/>
        </w:rPr>
        <w:t>УБИ»</w:t>
      </w:r>
    </w:p>
    <w:p w:rsidR="0081418A" w:rsidRDefault="00A73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Исполнителя:</w:t>
      </w:r>
    </w:p>
    <w:p w:rsidR="0081418A" w:rsidRDefault="00A73230">
      <w:pPr>
        <w:widowControl w:val="0"/>
        <w:spacing w:before="120" w:after="120"/>
        <w:jc w:val="both"/>
        <w:rPr>
          <w:sz w:val="24"/>
          <w:szCs w:val="24"/>
          <w:highlight w:val="white"/>
        </w:rPr>
        <w:sectPr w:rsidR="0081418A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>
        <w:rPr>
          <w:sz w:val="24"/>
          <w:szCs w:val="24"/>
        </w:rPr>
        <w:t xml:space="preserve">Исполнитель: </w:t>
      </w:r>
      <w:proofErr w:type="gramStart"/>
      <w:r>
        <w:rPr>
          <w:sz w:val="24"/>
          <w:szCs w:val="24"/>
        </w:rPr>
        <w:t>ИП ВОЛОСНОВА ОЛЬГА АЛЕКСАНДРОВНА, Юридический адрес: 197229, Г. САНКТ-ПЕТЕРБУРГ, УЛ. АЛЕКСАНДРОВСКАЯ (ТЕР.</w:t>
      </w:r>
      <w:proofErr w:type="gramEnd"/>
      <w:r>
        <w:rPr>
          <w:sz w:val="24"/>
          <w:szCs w:val="24"/>
        </w:rPr>
        <w:t xml:space="preserve"> ЛАХТА), Д.17, Почтовый адрес: 197229, Г. САНКТ-ПЕТЕРБУРГ, УЛ. АЛЕКСАНДРОВСКАЯ (ТЕР. ЛАХТА), Д.17,  ОГРНИП 321784700278091, </w:t>
      </w:r>
      <w:bookmarkStart w:id="0" w:name="bookmark=kix.b75j312jhnbi" w:colFirst="0" w:colLast="0"/>
      <w:bookmarkEnd w:id="0"/>
      <w:r>
        <w:rPr>
          <w:sz w:val="24"/>
          <w:szCs w:val="24"/>
        </w:rPr>
        <w:t xml:space="preserve"> ИНН 78170189</w:t>
      </w:r>
      <w:r>
        <w:rPr>
          <w:sz w:val="24"/>
          <w:szCs w:val="24"/>
        </w:rPr>
        <w:t xml:space="preserve">8426 Банковские реквизиты: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40802810100002605623 , АО "ТИНЬКОФФ-</w:t>
      </w:r>
      <w:bookmarkStart w:id="1" w:name="bookmark=kix.fbvzxvz8u8io" w:colFirst="0" w:colLast="0"/>
      <w:bookmarkEnd w:id="1"/>
      <w:r>
        <w:rPr>
          <w:sz w:val="24"/>
          <w:szCs w:val="24"/>
        </w:rPr>
        <w:t>БАНК" , БИК 044525974</w:t>
      </w:r>
      <w:bookmarkStart w:id="2" w:name="bookmark=kix.akvdxfhu2ka8" w:colFirst="0" w:colLast="0"/>
      <w:bookmarkEnd w:id="2"/>
      <w:r>
        <w:rPr>
          <w:sz w:val="24"/>
          <w:szCs w:val="24"/>
        </w:rPr>
        <w:t>, к/с 30101810145250000974, Тел. 8-955-622-88-86.</w:t>
      </w:r>
    </w:p>
    <w:p w:rsidR="00A73230" w:rsidRDefault="00A73230" w:rsidP="00A73230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A73230" w:rsidRDefault="00A73230" w:rsidP="00A73230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A73230" w:rsidRDefault="00A73230" w:rsidP="00A73230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Style w:val="afffff1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73230" w:rsidTr="00F909FC">
        <w:trPr>
          <w:cantSplit/>
          <w:tblHeader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A73230" w:rsidRDefault="00A73230" w:rsidP="00A7323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2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73230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A73230" w:rsidRDefault="00A73230" w:rsidP="00F909FC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73230" w:rsidRDefault="00A73230" w:rsidP="00A7323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3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73230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14 400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16 400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13 200руб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A73230" w:rsidRDefault="00A73230" w:rsidP="00F909FC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73230" w:rsidRDefault="00A73230" w:rsidP="00A7323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4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73230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A73230" w:rsidRDefault="00A73230" w:rsidP="00A7323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5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73230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УИКЕНД- НЯНЯ</w:t>
            </w:r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A73230" w:rsidRDefault="00A73230" w:rsidP="00F909FC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11 520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13 920руб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16 320руб</w:t>
            </w:r>
          </w:p>
        </w:tc>
      </w:tr>
    </w:tbl>
    <w:p w:rsidR="00A73230" w:rsidRDefault="00A73230" w:rsidP="00A7323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6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73230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73230" w:rsidRDefault="00A73230" w:rsidP="00A7323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7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73230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ИНДИВИДУАЛЬНАЯ ОНЛАЙН-НЯНЯ</w:t>
            </w:r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НЯНЯ-Онлайн</w:t>
            </w:r>
            <w:proofErr w:type="spellEnd"/>
          </w:p>
          <w:p w:rsidR="00A73230" w:rsidRDefault="00A73230" w:rsidP="00F909FC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Онлайн-СПЕЦИАЛИСТ</w:t>
            </w:r>
            <w:proofErr w:type="spellEnd"/>
          </w:p>
          <w:p w:rsidR="00A73230" w:rsidRDefault="00A73230" w:rsidP="00F909FC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73230" w:rsidRDefault="00A73230" w:rsidP="00A73230">
      <w:pPr>
        <w:shd w:val="clear" w:color="auto" w:fill="FFFFFF"/>
        <w:spacing w:after="0"/>
        <w:rPr>
          <w:b/>
          <w:sz w:val="10"/>
          <w:szCs w:val="10"/>
        </w:rPr>
      </w:pPr>
    </w:p>
    <w:p w:rsidR="00A73230" w:rsidRDefault="00A73230" w:rsidP="00A73230">
      <w:pPr>
        <w:rPr>
          <w:b/>
          <w:sz w:val="10"/>
          <w:szCs w:val="10"/>
        </w:rPr>
      </w:pPr>
      <w:r>
        <w:br w:type="page"/>
      </w:r>
    </w:p>
    <w:tbl>
      <w:tblPr>
        <w:tblStyle w:val="afffff8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5944"/>
      </w:tblGrid>
      <w:tr w:rsidR="00A73230" w:rsidTr="00F909FC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8"/>
                <w:szCs w:val="28"/>
              </w:rPr>
            </w:pPr>
            <w:bookmarkStart w:id="3" w:name="_heading=h.8dr1upk91qca" w:colFirst="0" w:colLast="0"/>
            <w:bookmarkEnd w:id="3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A73230" w:rsidRDefault="00A73230" w:rsidP="00F909FC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3 500 рублей</w:t>
            </w:r>
          </w:p>
          <w:p w:rsidR="00A73230" w:rsidRDefault="00A73230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часов,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A73230" w:rsidRDefault="00A73230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A73230" w:rsidRDefault="00A73230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500 руб.</w:t>
            </w:r>
          </w:p>
          <w:p w:rsidR="00A73230" w:rsidRDefault="00A73230" w:rsidP="00F909F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часа,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b/>
                <w:color w:val="1B1B1B"/>
                <w:sz w:val="28"/>
                <w:szCs w:val="28"/>
              </w:rPr>
            </w:pPr>
            <w:bookmarkStart w:id="4" w:name="_heading=h.5mcnq94p8e01" w:colFirst="0" w:colLast="0"/>
            <w:bookmarkEnd w:id="4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A73230" w:rsidRDefault="00A73230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34"/>
                <w:szCs w:val="34"/>
              </w:rPr>
            </w:pPr>
            <w:bookmarkStart w:id="5" w:name="_heading=h.ix8ig4xw29ox" w:colFirst="0" w:colLast="0"/>
            <w:bookmarkEnd w:id="5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25 минут: </w:t>
            </w:r>
            <w:r>
              <w:rPr>
                <w:sz w:val="24"/>
                <w:szCs w:val="24"/>
                <w:highlight w:val="white"/>
              </w:rPr>
              <w:t>4000 руб.</w:t>
            </w:r>
          </w:p>
          <w:p w:rsidR="00A73230" w:rsidRDefault="00A73230" w:rsidP="00F909F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возраст детей</w:t>
            </w:r>
            <w:r>
              <w:rPr>
                <w:b/>
                <w:sz w:val="24"/>
                <w:szCs w:val="24"/>
              </w:rPr>
              <w:t xml:space="preserve"> 2+</w:t>
            </w:r>
          </w:p>
          <w:p w:rsidR="00A73230" w:rsidRDefault="00A73230" w:rsidP="00F909FC">
            <w:pPr>
              <w:widowControl w:val="0"/>
              <w:rPr>
                <w:i/>
                <w:sz w:val="20"/>
                <w:szCs w:val="20"/>
              </w:rPr>
            </w:pPr>
          </w:p>
        </w:tc>
      </w:tr>
    </w:tbl>
    <w:p w:rsidR="00A73230" w:rsidRDefault="00A73230" w:rsidP="00A73230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73230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A73230" w:rsidRDefault="00A73230" w:rsidP="00F909FC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73230" w:rsidRDefault="00A73230" w:rsidP="00A7323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73230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A73230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230" w:rsidRDefault="00A73230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A73230" w:rsidRDefault="00A73230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230" w:rsidRDefault="00A73230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73230" w:rsidRDefault="00A73230" w:rsidP="00A732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81418A" w:rsidRDefault="0081418A" w:rsidP="00A73230">
      <w:pPr>
        <w:shd w:val="clear" w:color="auto" w:fill="FFFFFF"/>
        <w:spacing w:after="0"/>
        <w:ind w:right="-136"/>
        <w:jc w:val="right"/>
      </w:pPr>
    </w:p>
    <w:sectPr w:rsidR="0081418A" w:rsidSect="00F12523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129A"/>
    <w:multiLevelType w:val="multilevel"/>
    <w:tmpl w:val="B3E61966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1418A"/>
    <w:rsid w:val="0081418A"/>
    <w:rsid w:val="00A7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A"/>
  </w:style>
  <w:style w:type="paragraph" w:styleId="1">
    <w:name w:val="heading 1"/>
    <w:basedOn w:val="a"/>
    <w:next w:val="a"/>
    <w:link w:val="10"/>
    <w:uiPriority w:val="9"/>
    <w:qFormat/>
    <w:rsid w:val="0081418A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1418A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18A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18A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18A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18A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1418A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1418A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1418A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418A"/>
  </w:style>
  <w:style w:type="table" w:customStyle="1" w:styleId="TableNormal">
    <w:name w:val="Table Normal"/>
    <w:rsid w:val="00814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1418A"/>
    <w:pPr>
      <w:spacing w:before="300"/>
      <w:contextualSpacing/>
    </w:pPr>
    <w:rPr>
      <w:sz w:val="48"/>
      <w:szCs w:val="48"/>
    </w:rPr>
  </w:style>
  <w:style w:type="paragraph" w:customStyle="1" w:styleId="normal0">
    <w:name w:val="normal"/>
    <w:rsid w:val="0081418A"/>
  </w:style>
  <w:style w:type="table" w:customStyle="1" w:styleId="TableNormal0">
    <w:name w:val="Table Normal"/>
    <w:rsid w:val="00814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81418A"/>
  </w:style>
  <w:style w:type="table" w:customStyle="1" w:styleId="TableNormal1">
    <w:name w:val="Table Normal"/>
    <w:rsid w:val="008141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141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8141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81418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81418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1418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1418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1418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1418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1418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1418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1418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1418A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sid w:val="0081418A"/>
    <w:rPr>
      <w:sz w:val="48"/>
      <w:szCs w:val="48"/>
    </w:rPr>
  </w:style>
  <w:style w:type="paragraph" w:styleId="a5">
    <w:name w:val="Subtitle"/>
    <w:basedOn w:val="normal1"/>
    <w:next w:val="normal1"/>
    <w:link w:val="a6"/>
    <w:rsid w:val="0081418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sid w:val="0081418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1418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1418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141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1418A"/>
    <w:rPr>
      <w:i/>
    </w:rPr>
  </w:style>
  <w:style w:type="paragraph" w:styleId="a9">
    <w:name w:val="header"/>
    <w:basedOn w:val="a"/>
    <w:link w:val="aa"/>
    <w:uiPriority w:val="99"/>
    <w:unhideWhenUsed/>
    <w:rsid w:val="0081418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81418A"/>
  </w:style>
  <w:style w:type="paragraph" w:styleId="ab">
    <w:name w:val="footer"/>
    <w:basedOn w:val="a"/>
    <w:link w:val="ac"/>
    <w:uiPriority w:val="99"/>
    <w:unhideWhenUsed/>
    <w:rsid w:val="0081418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81418A"/>
  </w:style>
  <w:style w:type="paragraph" w:styleId="ad">
    <w:name w:val="caption"/>
    <w:basedOn w:val="a"/>
    <w:next w:val="a"/>
    <w:uiPriority w:val="35"/>
    <w:semiHidden/>
    <w:unhideWhenUsed/>
    <w:qFormat/>
    <w:rsid w:val="0081418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81418A"/>
  </w:style>
  <w:style w:type="table" w:styleId="ae">
    <w:name w:val="Table Grid"/>
    <w:basedOn w:val="a1"/>
    <w:uiPriority w:val="59"/>
    <w:rsid w:val="008141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141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141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81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141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14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81418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1418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81418A"/>
    <w:rPr>
      <w:sz w:val="18"/>
    </w:rPr>
  </w:style>
  <w:style w:type="character" w:styleId="af2">
    <w:name w:val="footnote reference"/>
    <w:uiPriority w:val="99"/>
    <w:unhideWhenUsed/>
    <w:rsid w:val="0081418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81418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81418A"/>
    <w:rPr>
      <w:sz w:val="20"/>
    </w:rPr>
  </w:style>
  <w:style w:type="character" w:styleId="af5">
    <w:name w:val="endnote reference"/>
    <w:uiPriority w:val="99"/>
    <w:semiHidden/>
    <w:unhideWhenUsed/>
    <w:rsid w:val="0081418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1418A"/>
    <w:pPr>
      <w:spacing w:after="57"/>
    </w:pPr>
  </w:style>
  <w:style w:type="paragraph" w:styleId="23">
    <w:name w:val="toc 2"/>
    <w:basedOn w:val="a"/>
    <w:next w:val="a"/>
    <w:uiPriority w:val="39"/>
    <w:unhideWhenUsed/>
    <w:rsid w:val="0081418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1418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1418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1418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1418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1418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1418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1418A"/>
    <w:pPr>
      <w:spacing w:after="57"/>
      <w:ind w:left="2268"/>
    </w:pPr>
  </w:style>
  <w:style w:type="paragraph" w:styleId="af6">
    <w:name w:val="TOC Heading"/>
    <w:uiPriority w:val="39"/>
    <w:unhideWhenUsed/>
    <w:rsid w:val="0081418A"/>
  </w:style>
  <w:style w:type="paragraph" w:styleId="af7">
    <w:name w:val="table of figures"/>
    <w:basedOn w:val="a"/>
    <w:next w:val="a"/>
    <w:uiPriority w:val="99"/>
    <w:unhideWhenUsed/>
    <w:rsid w:val="0081418A"/>
    <w:pPr>
      <w:spacing w:after="0"/>
    </w:pPr>
  </w:style>
  <w:style w:type="paragraph" w:styleId="af8">
    <w:name w:val="No Spacing"/>
    <w:basedOn w:val="a"/>
    <w:uiPriority w:val="1"/>
    <w:qFormat/>
    <w:rsid w:val="0081418A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81418A"/>
    <w:pPr>
      <w:ind w:left="720"/>
      <w:contextualSpacing/>
    </w:pPr>
  </w:style>
  <w:style w:type="character" w:customStyle="1" w:styleId="normaltextrun">
    <w:name w:val="normaltextrun"/>
    <w:rsid w:val="0081418A"/>
  </w:style>
  <w:style w:type="paragraph" w:customStyle="1" w:styleId="paragraph">
    <w:name w:val="paragraph"/>
    <w:rsid w:val="008141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4"/>
    <w:rsid w:val="008141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rsid w:val="008141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rsid w:val="008141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rsid w:val="008141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rsid w:val="008141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rsid w:val="008141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rsid w:val="008141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rsid w:val="008141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rsid w:val="008141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rsid w:val="00814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rsid w:val="00814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rsid w:val="00814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rsid w:val="00814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rsid w:val="00814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rsid w:val="00814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rsid w:val="00814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rsid w:val="00814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rsid w:val="00814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rsid w:val="00814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sid w:val="008141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FOkdYbZRQHUI4jJeWHRKZxi1w==">AMUW2mUKAwWsnwG/W/X33kb9xRMW2KZFOj4wetXh4MxKy+5qwbxB7jPhq9F8stVQ234QNg9rF+nNXA6XEDCWKoXUbIvHTpmPdClvFXemEVlC1izWbykQddpkUdApJx2qdOnZjJL6z8x+5/K1nW0qjUvXiEb1WNFGiKZow51RDrN/Ctr2utIYS2yipq0NUYFQpMIf/whxPUeqgvcJt+AJdUf0tTGJV30Ys+3THuw6PTy7NapzG2VabcdAPDg+mmrJVCcKueQxPmPC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3442</Words>
  <Characters>19624</Characters>
  <Application>Microsoft Office Word</Application>
  <DocSecurity>0</DocSecurity>
  <Lines>163</Lines>
  <Paragraphs>46</Paragraphs>
  <ScaleCrop>false</ScaleCrop>
  <Company/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Куликов</cp:lastModifiedBy>
  <cp:revision>2</cp:revision>
  <dcterms:created xsi:type="dcterms:W3CDTF">2022-01-19T15:11:00Z</dcterms:created>
  <dcterms:modified xsi:type="dcterms:W3CDTF">2022-09-30T18:09:00Z</dcterms:modified>
</cp:coreProperties>
</file>