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01" w:rsidRDefault="00064042">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01.08.2022 г.</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9D2701" w:rsidRDefault="00064042">
      <w:pPr>
        <w:widowControl w:val="0"/>
        <w:spacing w:before="120" w:after="120"/>
        <w:ind w:firstLine="284"/>
        <w:jc w:val="both"/>
        <w:rPr>
          <w:sz w:val="24"/>
          <w:szCs w:val="24"/>
          <w:highlight w:val="white"/>
        </w:rPr>
      </w:pPr>
      <w:r>
        <w:rPr>
          <w:sz w:val="23"/>
          <w:szCs w:val="23"/>
        </w:rPr>
        <w:t>Внимательно ознакомьтесь с</w:t>
      </w:r>
      <w:r>
        <w:rPr>
          <w:sz w:val="24"/>
          <w:szCs w:val="24"/>
          <w:highlight w:val="white"/>
        </w:rPr>
        <w:t xml:space="preserve"> текстом публичной оферты, и, если вы не согласны с каким-либо пунктом оферты, Вам предлагается отказаться от использования Услуг, </w:t>
      </w:r>
      <w:proofErr w:type="gramStart"/>
      <w:r>
        <w:rPr>
          <w:sz w:val="24"/>
          <w:szCs w:val="24"/>
          <w:highlight w:val="white"/>
        </w:rPr>
        <w:t>предоставляемых  ИП</w:t>
      </w:r>
      <w:proofErr w:type="gramEnd"/>
      <w:r>
        <w:rPr>
          <w:sz w:val="24"/>
          <w:szCs w:val="24"/>
          <w:highlight w:val="white"/>
        </w:rPr>
        <w:t xml:space="preserve"> Хохлова Татьяна Владимировна.</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4"/>
          <w:szCs w:val="24"/>
          <w:highlight w:val="white"/>
        </w:rPr>
        <w:t xml:space="preserve">Настоящий публичный договор </w:t>
      </w:r>
      <w:r>
        <w:rPr>
          <w:sz w:val="24"/>
          <w:szCs w:val="24"/>
          <w:highlight w:val="white"/>
        </w:rPr>
        <w:t>(далее – «Оферта» или «Договор») представляет собой официальное предложение ИП Хохлова Татьяна Владимировна (ОГРН 320861700065110, ИНН 860236712224)</w:t>
      </w:r>
      <w:r>
        <w:rPr>
          <w:color w:val="000000"/>
          <w:sz w:val="24"/>
          <w:szCs w:val="24"/>
          <w:highlight w:val="white"/>
        </w:rPr>
        <w:t xml:space="preserve"> </w:t>
      </w:r>
      <w:r>
        <w:rPr>
          <w:color w:val="000000"/>
          <w:sz w:val="23"/>
          <w:szCs w:val="23"/>
        </w:rPr>
        <w:t>(далее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9D2701" w:rsidRDefault="00064042">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9D2701" w:rsidRDefault="00064042">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9D2701" w:rsidRDefault="00064042">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9D2701" w:rsidRDefault="00064042">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9D2701" w:rsidRDefault="00064042">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9D2701" w:rsidRDefault="00064042">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9D2701" w:rsidRDefault="00064042">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9D2701" w:rsidRDefault="00064042">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9D2701" w:rsidRDefault="00064042">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9D2701" w:rsidRDefault="00064042">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9D2701" w:rsidRDefault="00064042">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9D2701" w:rsidRDefault="00064042">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9D2701" w:rsidRDefault="00064042">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9D2701" w:rsidRDefault="00064042">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9D2701" w:rsidRDefault="00064042">
      <w:pPr>
        <w:widowControl w:val="0"/>
        <w:spacing w:before="120" w:after="120"/>
        <w:ind w:firstLine="284"/>
        <w:jc w:val="both"/>
        <w:rPr>
          <w:sz w:val="23"/>
          <w:szCs w:val="23"/>
        </w:rPr>
      </w:pPr>
      <w:r>
        <w:rPr>
          <w:sz w:val="23"/>
          <w:szCs w:val="23"/>
        </w:rPr>
        <w:t>Тариф «День» - время оказание услуги с 8.00 до 20.59.</w:t>
      </w:r>
    </w:p>
    <w:p w:rsidR="009D2701" w:rsidRDefault="00064042">
      <w:pPr>
        <w:widowControl w:val="0"/>
        <w:spacing w:before="120" w:after="120"/>
        <w:ind w:firstLine="284"/>
        <w:jc w:val="both"/>
        <w:rPr>
          <w:sz w:val="23"/>
          <w:szCs w:val="23"/>
        </w:rPr>
      </w:pPr>
      <w:r>
        <w:rPr>
          <w:sz w:val="23"/>
          <w:szCs w:val="23"/>
        </w:rPr>
        <w:t>Тариф «Ночь» - время оказание услуги с 21.00 до 07.59.</w:t>
      </w:r>
    </w:p>
    <w:p w:rsidR="009D2701" w:rsidRDefault="00064042">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9D2701" w:rsidRDefault="00064042">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9D2701" w:rsidRDefault="00064042">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rsidR="009D2701" w:rsidRDefault="00064042">
      <w:pPr>
        <w:widowControl w:val="0"/>
        <w:spacing w:before="120" w:after="120"/>
        <w:ind w:firstLine="566"/>
        <w:jc w:val="both"/>
        <w:rPr>
          <w:sz w:val="24"/>
          <w:szCs w:val="24"/>
        </w:rPr>
      </w:pPr>
      <w:proofErr w:type="gramStart"/>
      <w:r>
        <w:rPr>
          <w:sz w:val="24"/>
          <w:szCs w:val="24"/>
        </w:rPr>
        <w:t>4.11.2  соблюдение</w:t>
      </w:r>
      <w:proofErr w:type="gramEnd"/>
      <w:r>
        <w:rPr>
          <w:sz w:val="24"/>
          <w:szCs w:val="24"/>
        </w:rPr>
        <w:t xml:space="preserve"> режима дня; </w:t>
      </w:r>
    </w:p>
    <w:p w:rsidR="009D2701" w:rsidRDefault="00064042">
      <w:pPr>
        <w:widowControl w:val="0"/>
        <w:spacing w:before="120" w:after="120"/>
        <w:ind w:firstLine="566"/>
        <w:jc w:val="both"/>
        <w:rPr>
          <w:sz w:val="24"/>
          <w:szCs w:val="24"/>
        </w:rPr>
      </w:pPr>
      <w:r>
        <w:rPr>
          <w:sz w:val="24"/>
          <w:szCs w:val="24"/>
        </w:rPr>
        <w:t xml:space="preserve">4.11.3 своевременный уход на сон; </w:t>
      </w:r>
    </w:p>
    <w:p w:rsidR="009D2701" w:rsidRDefault="00064042">
      <w:pPr>
        <w:widowControl w:val="0"/>
        <w:spacing w:before="120" w:after="120"/>
        <w:ind w:firstLine="566"/>
        <w:jc w:val="both"/>
        <w:rPr>
          <w:sz w:val="24"/>
          <w:szCs w:val="24"/>
        </w:rPr>
      </w:pPr>
      <w:r>
        <w:rPr>
          <w:sz w:val="24"/>
          <w:szCs w:val="24"/>
        </w:rPr>
        <w:t xml:space="preserve">4.11.4 кормление ребенка, разогрев пищи;   </w:t>
      </w:r>
    </w:p>
    <w:p w:rsidR="009D2701" w:rsidRDefault="00064042">
      <w:pPr>
        <w:widowControl w:val="0"/>
        <w:spacing w:before="120" w:after="120"/>
        <w:ind w:firstLine="566"/>
        <w:jc w:val="both"/>
        <w:rPr>
          <w:sz w:val="24"/>
          <w:szCs w:val="24"/>
        </w:rPr>
      </w:pPr>
      <w:r>
        <w:rPr>
          <w:sz w:val="24"/>
          <w:szCs w:val="24"/>
        </w:rPr>
        <w:t xml:space="preserve">4.11.5 прогулки на свежем воздухе; </w:t>
      </w:r>
    </w:p>
    <w:p w:rsidR="009D2701" w:rsidRDefault="00064042">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rsidR="009D2701" w:rsidRDefault="00064042">
      <w:pPr>
        <w:widowControl w:val="0"/>
        <w:spacing w:before="120" w:after="120"/>
        <w:ind w:firstLine="566"/>
        <w:jc w:val="both"/>
        <w:rPr>
          <w:sz w:val="24"/>
          <w:szCs w:val="24"/>
        </w:rPr>
      </w:pPr>
      <w:r>
        <w:rPr>
          <w:sz w:val="24"/>
          <w:szCs w:val="24"/>
        </w:rPr>
        <w:t>4.11.7 обеспечение безопасности жизни и здоровья ребенка;</w:t>
      </w:r>
    </w:p>
    <w:p w:rsidR="009D2701" w:rsidRDefault="00064042">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9D2701" w:rsidRDefault="00064042">
      <w:pPr>
        <w:widowControl w:val="0"/>
        <w:spacing w:before="120" w:after="120"/>
        <w:ind w:firstLine="566"/>
        <w:jc w:val="both"/>
        <w:rPr>
          <w:sz w:val="24"/>
          <w:szCs w:val="24"/>
        </w:rPr>
      </w:pPr>
      <w:r>
        <w:rPr>
          <w:sz w:val="24"/>
          <w:szCs w:val="24"/>
        </w:rPr>
        <w:lastRenderedPageBreak/>
        <w:t>4.11.9 организация досуга ребенка;</w:t>
      </w:r>
    </w:p>
    <w:p w:rsidR="009D2701" w:rsidRDefault="00064042">
      <w:pPr>
        <w:widowControl w:val="0"/>
        <w:spacing w:before="120" w:after="120"/>
        <w:ind w:firstLine="566"/>
        <w:jc w:val="both"/>
        <w:rPr>
          <w:sz w:val="24"/>
          <w:szCs w:val="24"/>
        </w:rPr>
      </w:pPr>
      <w:r>
        <w:rPr>
          <w:sz w:val="24"/>
          <w:szCs w:val="24"/>
        </w:rPr>
        <w:t>4.11.10 проведение игр с ребенком;</w:t>
      </w:r>
    </w:p>
    <w:p w:rsidR="009D2701" w:rsidRDefault="00064042">
      <w:pPr>
        <w:widowControl w:val="0"/>
        <w:spacing w:before="120" w:after="120"/>
        <w:ind w:firstLine="566"/>
        <w:jc w:val="both"/>
        <w:rPr>
          <w:sz w:val="24"/>
          <w:szCs w:val="24"/>
        </w:rPr>
      </w:pPr>
      <w:r>
        <w:rPr>
          <w:sz w:val="24"/>
          <w:szCs w:val="24"/>
        </w:rPr>
        <w:t>4.11.11 развлечение ребенка.</w:t>
      </w:r>
    </w:p>
    <w:p w:rsidR="009D2701" w:rsidRDefault="00064042">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9D2701" w:rsidRDefault="00064042">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9D2701" w:rsidRDefault="00064042">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w:t>
      </w:r>
      <w:r>
        <w:rPr>
          <w:color w:val="000000"/>
          <w:sz w:val="23"/>
          <w:szCs w:val="23"/>
        </w:rPr>
        <w:lastRenderedPageBreak/>
        <w:t>соответствии с прейскурантом услуг.</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9D2701" w:rsidRDefault="00064042">
      <w:pPr>
        <w:widowControl w:val="0"/>
        <w:spacing w:before="120" w:after="120"/>
        <w:ind w:firstLine="284"/>
        <w:jc w:val="both"/>
        <w:rPr>
          <w:sz w:val="23"/>
          <w:szCs w:val="23"/>
        </w:rPr>
      </w:pPr>
      <w:r>
        <w:rPr>
          <w:sz w:val="23"/>
          <w:szCs w:val="23"/>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Pr>
          <w:sz w:val="23"/>
          <w:szCs w:val="23"/>
        </w:rPr>
        <w:t>Например</w:t>
      </w:r>
      <w:proofErr w:type="gramEnd"/>
      <w:r>
        <w:rPr>
          <w:sz w:val="23"/>
          <w:szCs w:val="23"/>
        </w:rPr>
        <w:t>: если заявка оформлена на время с 20:30 до 21:30, оплата производится с 20:30 до 20:59 за целый часа тарифа «День» и с 21:00 до 21:30 за целый час тарифа «Ночь».</w:t>
      </w:r>
    </w:p>
    <w:p w:rsidR="009D2701" w:rsidRDefault="00064042">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9D2701" w:rsidRDefault="00064042">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9D2701" w:rsidRDefault="00064042">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9D2701" w:rsidRDefault="00064042">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9D2701" w:rsidRDefault="00064042">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9D2701" w:rsidRDefault="00064042">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9D2701" w:rsidRDefault="00064042">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исполнения Заказа зависит от Заказчика и времени, необходимого на </w:t>
      </w:r>
      <w:r>
        <w:rPr>
          <w:color w:val="000000"/>
          <w:sz w:val="23"/>
          <w:szCs w:val="23"/>
        </w:rPr>
        <w:lastRenderedPageBreak/>
        <w:t>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9D2701" w:rsidRDefault="00064042">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9D2701" w:rsidRDefault="00064042">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w:t>
      </w:r>
      <w:r>
        <w:rPr>
          <w:color w:val="000000"/>
          <w:sz w:val="23"/>
          <w:szCs w:val="23"/>
          <w:highlight w:val="white"/>
        </w:rPr>
        <w:t xml:space="preserve">ии заказа на тариф «День» (с 08-00 до 20-59), и в пределах транспортной развязки г. </w:t>
      </w:r>
      <w:proofErr w:type="gramStart"/>
      <w:r>
        <w:rPr>
          <w:sz w:val="23"/>
          <w:szCs w:val="23"/>
          <w:highlight w:val="white"/>
        </w:rPr>
        <w:t xml:space="preserve">Сургут </w:t>
      </w:r>
      <w:r>
        <w:rPr>
          <w:color w:val="000000"/>
          <w:sz w:val="23"/>
          <w:szCs w:val="23"/>
          <w:highlight w:val="white"/>
        </w:rPr>
        <w:t>,</w:t>
      </w:r>
      <w:proofErr w:type="gramEnd"/>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proofErr w:type="gramStart"/>
      <w:r>
        <w:rPr>
          <w:sz w:val="23"/>
          <w:szCs w:val="23"/>
          <w:highlight w:val="white"/>
        </w:rPr>
        <w:t xml:space="preserve">Сургут </w:t>
      </w:r>
      <w:r>
        <w:rPr>
          <w:color w:val="000000"/>
          <w:sz w:val="23"/>
          <w:szCs w:val="23"/>
          <w:highlight w:val="white"/>
        </w:rPr>
        <w:t xml:space="preserve"> (</w:t>
      </w:r>
      <w:proofErr w:type="gramEnd"/>
      <w:r>
        <w:rPr>
          <w:color w:val="000000"/>
          <w:sz w:val="23"/>
          <w:szCs w:val="23"/>
          <w:highlight w:val="white"/>
        </w:rPr>
        <w:t>пригород) дополн</w:t>
      </w:r>
      <w:r>
        <w:rPr>
          <w:color w:val="000000"/>
          <w:sz w:val="23"/>
          <w:szCs w:val="23"/>
        </w:rPr>
        <w:t>ительно оплачивается такси.</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w:t>
      </w:r>
      <w:r>
        <w:rPr>
          <w:sz w:val="23"/>
          <w:szCs w:val="23"/>
        </w:rPr>
        <w:t>30</w:t>
      </w:r>
      <w:r>
        <w:rPr>
          <w:color w:val="000000"/>
          <w:sz w:val="23"/>
          <w:szCs w:val="23"/>
        </w:rPr>
        <w:t>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9D2701" w:rsidRDefault="00064042">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w:t>
      </w:r>
      <w:r>
        <w:rPr>
          <w:color w:val="000000"/>
          <w:sz w:val="23"/>
          <w:szCs w:val="23"/>
        </w:rPr>
        <w:lastRenderedPageBreak/>
        <w:t>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9D2701" w:rsidRDefault="00064042">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9D2701" w:rsidRDefault="00064042">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9D2701" w:rsidRDefault="00064042">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4"/>
          <w:szCs w:val="24"/>
        </w:rPr>
      </w:pPr>
      <w:r>
        <w:rPr>
          <w:color w:val="000000"/>
          <w:sz w:val="24"/>
          <w:szCs w:val="24"/>
        </w:rPr>
        <w:t>Реквизиты Исполнителя:</w:t>
      </w:r>
    </w:p>
    <w:p w:rsidR="009D2701" w:rsidRDefault="00064042">
      <w:pPr>
        <w:widowControl w:val="0"/>
        <w:spacing w:after="0"/>
        <w:ind w:left="142"/>
        <w:jc w:val="both"/>
        <w:rPr>
          <w:sz w:val="24"/>
          <w:szCs w:val="24"/>
          <w:highlight w:val="cyan"/>
        </w:rPr>
        <w:sectPr w:rsidR="009D2701">
          <w:pgSz w:w="11906" w:h="16838"/>
          <w:pgMar w:top="851" w:right="851" w:bottom="851" w:left="1134" w:header="709" w:footer="709" w:gutter="0"/>
          <w:pgNumType w:start="1"/>
          <w:cols w:space="720"/>
        </w:sectPr>
      </w:pPr>
      <w:r>
        <w:rPr>
          <w:sz w:val="24"/>
          <w:szCs w:val="24"/>
        </w:rPr>
        <w:t>Исполнитель: ИП Хохлова Татьяна Владимировна, Юридический адрес: Россия, Ханты-Мансийский Автономный округ- Югра, Сургут г., 30 лет Победы ул., д. 50-176, ОГРН 320861700065110,</w:t>
      </w:r>
      <w:bookmarkStart w:id="0" w:name="bookmark=kix.ik7a1lpsdby3" w:colFirst="0" w:colLast="0"/>
      <w:bookmarkEnd w:id="0"/>
      <w:r>
        <w:rPr>
          <w:sz w:val="24"/>
          <w:szCs w:val="24"/>
        </w:rPr>
        <w:t xml:space="preserve"> ИНН 860236712224 Банковские реквизиты: р/с 40802810800001718044 , АО "ТИНЬКОФФ-</w:t>
      </w:r>
      <w:bookmarkStart w:id="1" w:name="bookmark=kix.u650o1baz2z1" w:colFirst="0" w:colLast="0"/>
      <w:bookmarkEnd w:id="1"/>
      <w:r>
        <w:rPr>
          <w:sz w:val="24"/>
          <w:szCs w:val="24"/>
        </w:rPr>
        <w:t>БАНК" , БИК</w:t>
      </w:r>
      <w:bookmarkStart w:id="2" w:name="bookmark=kix.7c4x6g4fshhk" w:colFirst="0" w:colLast="0"/>
      <w:bookmarkEnd w:id="2"/>
      <w:r>
        <w:rPr>
          <w:sz w:val="24"/>
          <w:szCs w:val="24"/>
        </w:rPr>
        <w:t xml:space="preserve"> 044525974, к/с 30101810145250000974, Тел. 8-922-252-52-04</w:t>
      </w:r>
    </w:p>
    <w:p w:rsidR="009D2701" w:rsidRDefault="00064042">
      <w:pPr>
        <w:shd w:val="clear" w:color="auto" w:fill="FFFFFF"/>
        <w:spacing w:after="0"/>
        <w:ind w:right="-136"/>
        <w:jc w:val="right"/>
        <w:rPr>
          <w:color w:val="000000"/>
        </w:rPr>
      </w:pPr>
      <w:r>
        <w:rPr>
          <w:color w:val="000000"/>
          <w:sz w:val="28"/>
          <w:szCs w:val="28"/>
        </w:rPr>
        <w:lastRenderedPageBreak/>
        <w:t>Приложение №1</w:t>
      </w:r>
    </w:p>
    <w:p w:rsidR="009D2701" w:rsidRDefault="00064042">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9D2701" w:rsidRDefault="00064042">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rPr>
        <w:tc>
          <w:tcPr>
            <w:tcW w:w="4252" w:type="dxa"/>
            <w:shd w:val="clear" w:color="auto" w:fill="666666"/>
            <w:tcMar>
              <w:top w:w="100" w:type="dxa"/>
              <w:left w:w="100" w:type="dxa"/>
              <w:bottom w:w="100" w:type="dxa"/>
              <w:right w:w="100" w:type="dxa"/>
            </w:tcMar>
            <w:vAlign w:val="center"/>
          </w:tcPr>
          <w:p w:rsidR="009D2701" w:rsidRDefault="00064042">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9D2701" w:rsidRDefault="00064042">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9D2701" w:rsidRDefault="00064042">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9D2701" w:rsidRDefault="00064042">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9D2701" w:rsidRDefault="009D2701">
      <w:pPr>
        <w:shd w:val="clear" w:color="auto" w:fill="FFFFFF"/>
        <w:spacing w:after="0"/>
        <w:rPr>
          <w:b/>
          <w:sz w:val="10"/>
          <w:szCs w:val="10"/>
        </w:rPr>
      </w:pPr>
    </w:p>
    <w:tbl>
      <w:tblPr>
        <w:tblStyle w:val="af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widowControl w:val="0"/>
              <w:jc w:val="center"/>
              <w:rPr>
                <w:b/>
                <w:i/>
              </w:rPr>
            </w:pPr>
            <w:r>
              <w:rPr>
                <w:b/>
                <w:i/>
              </w:rPr>
              <w:t>РАЗОВОЕ ПОСЕЩЕНИЕ</w:t>
            </w:r>
          </w:p>
        </w:tc>
      </w:tr>
      <w:tr w:rsidR="009D2701">
        <w:trPr>
          <w:cantSplit/>
        </w:trPr>
        <w:tc>
          <w:tcPr>
            <w:tcW w:w="4252" w:type="dxa"/>
            <w:shd w:val="clear" w:color="auto" w:fill="auto"/>
            <w:tcMar>
              <w:top w:w="100" w:type="dxa"/>
              <w:left w:w="100" w:type="dxa"/>
              <w:bottom w:w="100" w:type="dxa"/>
              <w:right w:w="100" w:type="dxa"/>
            </w:tcMar>
          </w:tcPr>
          <w:p w:rsidR="009D2701" w:rsidRDefault="00064042">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48</w:t>
            </w:r>
            <w:r w:rsidR="00064042">
              <w:rPr>
                <w:i/>
                <w:sz w:val="28"/>
                <w:szCs w:val="28"/>
              </w:rPr>
              <w:t xml:space="preserve">0 </w:t>
            </w:r>
            <w:proofErr w:type="spellStart"/>
            <w:r w:rsidR="00064042">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58</w:t>
            </w:r>
            <w:r w:rsidR="00064042">
              <w:rPr>
                <w:i/>
                <w:sz w:val="28"/>
                <w:szCs w:val="28"/>
              </w:rPr>
              <w:t xml:space="preserve">0 </w:t>
            </w:r>
            <w:proofErr w:type="spellStart"/>
            <w:r w:rsidR="00064042">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68</w:t>
            </w:r>
            <w:r w:rsidR="00064042">
              <w:rPr>
                <w:i/>
                <w:sz w:val="28"/>
                <w:szCs w:val="28"/>
              </w:rPr>
              <w:t xml:space="preserve">0 </w:t>
            </w:r>
            <w:proofErr w:type="spellStart"/>
            <w:r w:rsidR="00064042">
              <w:rPr>
                <w:i/>
                <w:sz w:val="28"/>
                <w:szCs w:val="28"/>
              </w:rPr>
              <w:t>руб</w:t>
            </w:r>
            <w:proofErr w:type="spellEnd"/>
          </w:p>
        </w:tc>
      </w:tr>
      <w:tr w:rsidR="009D2701">
        <w:trPr>
          <w:cantSplit/>
        </w:trPr>
        <w:tc>
          <w:tcPr>
            <w:tcW w:w="4252" w:type="dxa"/>
            <w:shd w:val="clear" w:color="auto" w:fill="auto"/>
            <w:tcMar>
              <w:top w:w="100" w:type="dxa"/>
              <w:left w:w="100" w:type="dxa"/>
              <w:bottom w:w="100" w:type="dxa"/>
              <w:right w:w="100" w:type="dxa"/>
            </w:tcMar>
          </w:tcPr>
          <w:p w:rsidR="009D2701" w:rsidRDefault="00064042">
            <w:pPr>
              <w:widowControl w:val="0"/>
              <w:ind w:left="45"/>
              <w:rPr>
                <w:b/>
                <w:sz w:val="28"/>
                <w:szCs w:val="28"/>
              </w:rPr>
            </w:pPr>
            <w:r>
              <w:rPr>
                <w:b/>
                <w:sz w:val="28"/>
                <w:szCs w:val="28"/>
              </w:rPr>
              <w:t>«Ночь» с 21.00 до 07.59</w:t>
            </w:r>
          </w:p>
          <w:p w:rsidR="009D2701" w:rsidRDefault="00064042">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58</w:t>
            </w:r>
            <w:r w:rsidR="00064042">
              <w:rPr>
                <w:i/>
                <w:sz w:val="28"/>
                <w:szCs w:val="28"/>
              </w:rPr>
              <w:t xml:space="preserve">0  </w:t>
            </w:r>
            <w:proofErr w:type="spellStart"/>
            <w:r w:rsidR="00064042">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68</w:t>
            </w:r>
            <w:r w:rsidR="00064042">
              <w:rPr>
                <w:i/>
                <w:sz w:val="28"/>
                <w:szCs w:val="28"/>
              </w:rPr>
              <w:t xml:space="preserve">0 </w:t>
            </w:r>
            <w:proofErr w:type="spellStart"/>
            <w:r w:rsidR="00064042">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AF55E1">
            <w:pPr>
              <w:widowControl w:val="0"/>
              <w:jc w:val="center"/>
              <w:rPr>
                <w:i/>
                <w:sz w:val="28"/>
                <w:szCs w:val="28"/>
              </w:rPr>
            </w:pPr>
            <w:r>
              <w:rPr>
                <w:i/>
                <w:sz w:val="28"/>
                <w:szCs w:val="28"/>
              </w:rPr>
              <w:t>78</w:t>
            </w:r>
            <w:bookmarkStart w:id="3" w:name="_GoBack"/>
            <w:bookmarkEnd w:id="3"/>
            <w:r w:rsidR="00064042">
              <w:rPr>
                <w:i/>
                <w:sz w:val="28"/>
                <w:szCs w:val="28"/>
              </w:rPr>
              <w:t xml:space="preserve">0 </w:t>
            </w:r>
            <w:proofErr w:type="spellStart"/>
            <w:r w:rsidR="00064042">
              <w:rPr>
                <w:i/>
                <w:sz w:val="28"/>
                <w:szCs w:val="28"/>
              </w:rPr>
              <w:t>руб</w:t>
            </w:r>
            <w:proofErr w:type="spellEnd"/>
          </w:p>
        </w:tc>
      </w:tr>
    </w:tbl>
    <w:p w:rsidR="009D2701" w:rsidRDefault="009D2701">
      <w:pPr>
        <w:shd w:val="clear" w:color="auto" w:fill="FFFFFF"/>
        <w:spacing w:after="0"/>
        <w:rPr>
          <w:b/>
          <w:sz w:val="10"/>
          <w:szCs w:val="10"/>
        </w:rPr>
      </w:pPr>
    </w:p>
    <w:tbl>
      <w:tblPr>
        <w:tblStyle w:val="af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widowControl w:val="0"/>
              <w:jc w:val="center"/>
              <w:rPr>
                <w:b/>
                <w:i/>
              </w:rPr>
            </w:pPr>
            <w:r>
              <w:rPr>
                <w:b/>
                <w:i/>
              </w:rPr>
              <w:t>АБОНЕМЕНТЫ (от 20 часов)</w:t>
            </w:r>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8 200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10 200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12 200 </w:t>
            </w:r>
            <w:proofErr w:type="spellStart"/>
            <w:r>
              <w:rPr>
                <w:i/>
                <w:sz w:val="28"/>
                <w:szCs w:val="28"/>
              </w:rPr>
              <w:t>руб</w:t>
            </w:r>
            <w:proofErr w:type="spellEnd"/>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7 800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9 800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11 800 </w:t>
            </w:r>
            <w:proofErr w:type="spellStart"/>
            <w:r>
              <w:rPr>
                <w:i/>
                <w:sz w:val="28"/>
                <w:szCs w:val="28"/>
              </w:rPr>
              <w:t>руб</w:t>
            </w:r>
            <w:proofErr w:type="spellEnd"/>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795"/>
              <w:rPr>
                <w:b/>
                <w:sz w:val="28"/>
                <w:szCs w:val="28"/>
                <w:highlight w:val="white"/>
              </w:rPr>
            </w:pPr>
            <w:r>
              <w:rPr>
                <w:b/>
                <w:sz w:val="28"/>
                <w:szCs w:val="28"/>
                <w:highlight w:val="white"/>
              </w:rPr>
              <w:t>«Путешествие»</w:t>
            </w:r>
          </w:p>
          <w:p w:rsidR="009D2701" w:rsidRDefault="00064042">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14 400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18 400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22 400 </w:t>
            </w:r>
            <w:proofErr w:type="spellStart"/>
            <w:r>
              <w:rPr>
                <w:i/>
                <w:sz w:val="28"/>
                <w:szCs w:val="28"/>
              </w:rPr>
              <w:t>руб</w:t>
            </w:r>
            <w:proofErr w:type="spellEnd"/>
          </w:p>
        </w:tc>
      </w:tr>
    </w:tbl>
    <w:p w:rsidR="009D2701" w:rsidRDefault="009D2701">
      <w:pPr>
        <w:shd w:val="clear" w:color="auto" w:fill="FFFFFF"/>
        <w:spacing w:after="0"/>
        <w:rPr>
          <w:b/>
          <w:sz w:val="10"/>
          <w:szCs w:val="10"/>
        </w:rPr>
      </w:pPr>
    </w:p>
    <w:tbl>
      <w:tblPr>
        <w:tblStyle w:val="affffff8"/>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widowControl w:val="0"/>
              <w:jc w:val="center"/>
              <w:rPr>
                <w:b/>
                <w:i/>
              </w:rPr>
            </w:pPr>
            <w:r>
              <w:rPr>
                <w:b/>
                <w:i/>
              </w:rPr>
              <w:t>СОПРОВОЖДЕНИЕ</w:t>
            </w:r>
          </w:p>
        </w:tc>
      </w:tr>
      <w:tr w:rsidR="009D2701">
        <w:trPr>
          <w:cantSplit/>
        </w:trPr>
        <w:tc>
          <w:tcPr>
            <w:tcW w:w="4252" w:type="dxa"/>
            <w:shd w:val="clear" w:color="auto" w:fill="auto"/>
            <w:tcMar>
              <w:top w:w="100" w:type="dxa"/>
              <w:left w:w="100" w:type="dxa"/>
              <w:bottom w:w="100" w:type="dxa"/>
              <w:right w:w="100" w:type="dxa"/>
            </w:tcMar>
          </w:tcPr>
          <w:p w:rsidR="009D2701" w:rsidRDefault="00064042">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580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680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780 </w:t>
            </w:r>
            <w:proofErr w:type="spellStart"/>
            <w:r>
              <w:rPr>
                <w:i/>
                <w:sz w:val="28"/>
                <w:szCs w:val="28"/>
              </w:rPr>
              <w:t>руб</w:t>
            </w:r>
            <w:proofErr w:type="spellEnd"/>
          </w:p>
        </w:tc>
      </w:tr>
    </w:tbl>
    <w:p w:rsidR="009D2701" w:rsidRDefault="009D2701">
      <w:pPr>
        <w:shd w:val="clear" w:color="auto" w:fill="FFFFFF"/>
        <w:spacing w:after="0"/>
        <w:rPr>
          <w:b/>
          <w:sz w:val="10"/>
          <w:szCs w:val="10"/>
        </w:rPr>
      </w:pPr>
    </w:p>
    <w:tbl>
      <w:tblPr>
        <w:tblStyle w:val="aff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widowControl w:val="0"/>
              <w:pBdr>
                <w:top w:val="nil"/>
                <w:left w:val="nil"/>
                <w:bottom w:val="nil"/>
                <w:right w:val="nil"/>
                <w:between w:val="nil"/>
              </w:pBdr>
              <w:jc w:val="center"/>
              <w:rPr>
                <w:b/>
                <w:i/>
              </w:rPr>
            </w:pPr>
            <w:r>
              <w:rPr>
                <w:b/>
                <w:i/>
              </w:rPr>
              <w:t>УИКЕНД- НЯНЯ</w:t>
            </w:r>
          </w:p>
        </w:tc>
      </w:tr>
      <w:tr w:rsidR="009D2701">
        <w:trPr>
          <w:cantSplit/>
        </w:trPr>
        <w:tc>
          <w:tcPr>
            <w:tcW w:w="4252" w:type="dxa"/>
            <w:shd w:val="clear" w:color="auto" w:fill="auto"/>
            <w:tcMar>
              <w:top w:w="100" w:type="dxa"/>
              <w:left w:w="100" w:type="dxa"/>
              <w:bottom w:w="100" w:type="dxa"/>
              <w:right w:w="100" w:type="dxa"/>
            </w:tcMar>
          </w:tcPr>
          <w:p w:rsidR="009D2701" w:rsidRDefault="00064042">
            <w:pPr>
              <w:widowControl w:val="0"/>
              <w:ind w:left="45"/>
              <w:rPr>
                <w:sz w:val="28"/>
                <w:szCs w:val="28"/>
              </w:rPr>
            </w:pPr>
            <w:r>
              <w:rPr>
                <w:b/>
                <w:sz w:val="28"/>
                <w:szCs w:val="28"/>
              </w:rPr>
              <w:t>от 24 часов</w:t>
            </w:r>
          </w:p>
          <w:p w:rsidR="009D2701" w:rsidRDefault="00064042">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8640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11040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13440 </w:t>
            </w:r>
            <w:proofErr w:type="spellStart"/>
            <w:r>
              <w:rPr>
                <w:i/>
                <w:sz w:val="28"/>
                <w:szCs w:val="28"/>
              </w:rPr>
              <w:t>руб</w:t>
            </w:r>
            <w:proofErr w:type="spellEnd"/>
          </w:p>
        </w:tc>
      </w:tr>
    </w:tbl>
    <w:p w:rsidR="009D2701" w:rsidRDefault="009D2701">
      <w:pPr>
        <w:shd w:val="clear" w:color="auto" w:fill="FFFFFF"/>
        <w:spacing w:after="0"/>
        <w:rPr>
          <w:b/>
          <w:sz w:val="10"/>
          <w:szCs w:val="10"/>
        </w:rPr>
      </w:pPr>
    </w:p>
    <w:tbl>
      <w:tblPr>
        <w:tblStyle w:val="aff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widowControl w:val="0"/>
              <w:jc w:val="center"/>
              <w:rPr>
                <w:b/>
                <w:i/>
              </w:rPr>
            </w:pPr>
            <w:r>
              <w:rPr>
                <w:b/>
                <w:i/>
              </w:rPr>
              <w:t>НЯНЯ - СПЕЦИАЛИСТ</w:t>
            </w:r>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950 </w:t>
            </w:r>
            <w:proofErr w:type="spellStart"/>
            <w:r>
              <w:rPr>
                <w:i/>
                <w:sz w:val="28"/>
                <w:szCs w:val="28"/>
              </w:rPr>
              <w:t>руб</w:t>
            </w:r>
            <w:proofErr w:type="spellEnd"/>
          </w:p>
        </w:tc>
      </w:tr>
    </w:tbl>
    <w:p w:rsidR="009D2701" w:rsidRDefault="009D2701">
      <w:pPr>
        <w:shd w:val="clear" w:color="auto" w:fill="FFFFFF"/>
        <w:spacing w:after="0"/>
        <w:rPr>
          <w:b/>
          <w:sz w:val="10"/>
          <w:szCs w:val="10"/>
        </w:rPr>
      </w:pPr>
    </w:p>
    <w:tbl>
      <w:tblPr>
        <w:tblStyle w:val="affffffb"/>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ind w:right="-57"/>
              <w:jc w:val="center"/>
              <w:rPr>
                <w:b/>
                <w:i/>
              </w:rPr>
            </w:pPr>
            <w:r>
              <w:rPr>
                <w:b/>
                <w:i/>
              </w:rPr>
              <w:t>ИНДИВИДУАЛЬНАЯ ОНЛАЙН-НЯНЯ</w:t>
            </w:r>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105"/>
              <w:rPr>
                <w:b/>
                <w:sz w:val="28"/>
                <w:szCs w:val="28"/>
              </w:rPr>
            </w:pPr>
            <w:r>
              <w:rPr>
                <w:b/>
                <w:sz w:val="28"/>
                <w:szCs w:val="28"/>
              </w:rPr>
              <w:t>НЯНЯ-Онлайн</w:t>
            </w:r>
          </w:p>
          <w:p w:rsidR="009D2701" w:rsidRDefault="00064042">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430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530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630 </w:t>
            </w:r>
            <w:proofErr w:type="spellStart"/>
            <w:r>
              <w:rPr>
                <w:i/>
                <w:sz w:val="28"/>
                <w:szCs w:val="28"/>
              </w:rPr>
              <w:t>руб</w:t>
            </w:r>
            <w:proofErr w:type="spellEnd"/>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105"/>
              <w:rPr>
                <w:b/>
                <w:sz w:val="28"/>
                <w:szCs w:val="28"/>
              </w:rPr>
            </w:pPr>
            <w:r>
              <w:rPr>
                <w:b/>
                <w:sz w:val="28"/>
                <w:szCs w:val="28"/>
              </w:rPr>
              <w:t>Онлайн-СПЕЦИАЛИСТ</w:t>
            </w:r>
          </w:p>
          <w:p w:rsidR="009D2701" w:rsidRDefault="00064042">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850 </w:t>
            </w:r>
            <w:proofErr w:type="spellStart"/>
            <w:r>
              <w:rPr>
                <w:i/>
                <w:sz w:val="28"/>
                <w:szCs w:val="28"/>
              </w:rPr>
              <w:t>руб</w:t>
            </w:r>
            <w:proofErr w:type="spellEnd"/>
          </w:p>
        </w:tc>
      </w:tr>
    </w:tbl>
    <w:p w:rsidR="009D2701" w:rsidRDefault="009D2701">
      <w:pPr>
        <w:shd w:val="clear" w:color="auto" w:fill="FFFFFF"/>
        <w:spacing w:after="0"/>
        <w:rPr>
          <w:b/>
          <w:sz w:val="10"/>
          <w:szCs w:val="10"/>
        </w:rPr>
      </w:pPr>
    </w:p>
    <w:p w:rsidR="009D2701" w:rsidRDefault="00064042">
      <w:pPr>
        <w:rPr>
          <w:b/>
          <w:sz w:val="10"/>
          <w:szCs w:val="10"/>
        </w:rPr>
      </w:pPr>
      <w:r>
        <w:br w:type="page"/>
      </w:r>
    </w:p>
    <w:tbl>
      <w:tblPr>
        <w:tblStyle w:val="affffffc"/>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9D2701">
        <w:trPr>
          <w:cantSplit/>
          <w:tblHeader/>
        </w:trPr>
        <w:tc>
          <w:tcPr>
            <w:tcW w:w="10196" w:type="dxa"/>
            <w:gridSpan w:val="2"/>
            <w:shd w:val="clear" w:color="auto" w:fill="CCCCCC"/>
            <w:tcMar>
              <w:top w:w="100" w:type="dxa"/>
              <w:left w:w="100" w:type="dxa"/>
              <w:bottom w:w="100" w:type="dxa"/>
              <w:right w:w="100" w:type="dxa"/>
            </w:tcMar>
          </w:tcPr>
          <w:p w:rsidR="009D2701" w:rsidRDefault="00064042">
            <w:pPr>
              <w:widowControl w:val="0"/>
              <w:jc w:val="center"/>
              <w:rPr>
                <w:b/>
                <w:i/>
              </w:rPr>
            </w:pPr>
            <w:r>
              <w:rPr>
                <w:b/>
                <w:i/>
              </w:rPr>
              <w:lastRenderedPageBreak/>
              <w:t>НЯНЯ НА ПРАЗДНИКИ</w:t>
            </w:r>
          </w:p>
        </w:tc>
      </w:tr>
      <w:tr w:rsidR="009D2701">
        <w:trPr>
          <w:cantSplit/>
        </w:trPr>
        <w:tc>
          <w:tcPr>
            <w:tcW w:w="4252" w:type="dxa"/>
            <w:shd w:val="clear" w:color="auto" w:fill="auto"/>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4" w:name="_heading=h.8dr1upk91qca" w:colFirst="0" w:colLast="0"/>
            <w:bookmarkEnd w:id="4"/>
            <w:r>
              <w:rPr>
                <w:b/>
                <w:color w:val="1B1B1B"/>
                <w:sz w:val="28"/>
                <w:szCs w:val="28"/>
              </w:rPr>
              <w:t>Игровая детская зона</w:t>
            </w:r>
          </w:p>
          <w:p w:rsidR="009D2701" w:rsidRDefault="00064042">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9D2701" w:rsidRDefault="00064042">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rsidR="009D2701" w:rsidRDefault="00064042">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9D2701">
        <w:trPr>
          <w:cantSplit/>
        </w:trPr>
        <w:tc>
          <w:tcPr>
            <w:tcW w:w="4252" w:type="dxa"/>
            <w:shd w:val="clear" w:color="auto" w:fill="auto"/>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9D2701" w:rsidRDefault="00064042">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9D2701" w:rsidRDefault="00064042">
            <w:pPr>
              <w:widowControl w:val="0"/>
              <w:rPr>
                <w:sz w:val="24"/>
                <w:szCs w:val="24"/>
              </w:rPr>
            </w:pPr>
            <w:r>
              <w:rPr>
                <w:b/>
                <w:sz w:val="24"/>
                <w:szCs w:val="24"/>
              </w:rPr>
              <w:t>1 ребенок:</w:t>
            </w:r>
            <w:r>
              <w:rPr>
                <w:sz w:val="24"/>
                <w:szCs w:val="24"/>
              </w:rPr>
              <w:t xml:space="preserve"> 550 руб.</w:t>
            </w:r>
          </w:p>
          <w:p w:rsidR="009D2701" w:rsidRDefault="00064042">
            <w:pPr>
              <w:widowControl w:val="0"/>
              <w:rPr>
                <w:b/>
                <w:sz w:val="24"/>
                <w:szCs w:val="24"/>
              </w:rPr>
            </w:pPr>
            <w:r>
              <w:rPr>
                <w:b/>
                <w:sz w:val="24"/>
                <w:szCs w:val="24"/>
              </w:rPr>
              <w:t>от 1 часа</w:t>
            </w:r>
            <w:r>
              <w:rPr>
                <w:sz w:val="24"/>
                <w:szCs w:val="24"/>
              </w:rPr>
              <w:t>, возраст детей:</w:t>
            </w:r>
            <w:r>
              <w:rPr>
                <w:b/>
                <w:sz w:val="24"/>
                <w:szCs w:val="24"/>
              </w:rPr>
              <w:t xml:space="preserve"> 3+</w:t>
            </w:r>
          </w:p>
        </w:tc>
      </w:tr>
      <w:tr w:rsidR="009D2701">
        <w:trPr>
          <w:cantSplit/>
        </w:trPr>
        <w:tc>
          <w:tcPr>
            <w:tcW w:w="4252" w:type="dxa"/>
            <w:shd w:val="clear" w:color="auto" w:fill="auto"/>
            <w:tcMar>
              <w:top w:w="100" w:type="dxa"/>
              <w:left w:w="100" w:type="dxa"/>
              <w:bottom w:w="100" w:type="dxa"/>
              <w:right w:w="100" w:type="dxa"/>
            </w:tcMar>
          </w:tcPr>
          <w:p w:rsidR="009D2701" w:rsidRDefault="00064042">
            <w:pPr>
              <w:widowControl w:val="0"/>
              <w:pBdr>
                <w:top w:val="nil"/>
                <w:left w:val="nil"/>
                <w:bottom w:val="nil"/>
                <w:right w:val="nil"/>
                <w:between w:val="nil"/>
              </w:pBdr>
              <w:shd w:val="clear" w:color="auto" w:fill="FFFFFF"/>
              <w:spacing w:line="276" w:lineRule="auto"/>
              <w:ind w:left="45"/>
              <w:rPr>
                <w:b/>
                <w:color w:val="1B1B1B"/>
                <w:sz w:val="28"/>
                <w:szCs w:val="28"/>
              </w:rPr>
            </w:pPr>
            <w:bookmarkStart w:id="5" w:name="_heading=h.5mcnq94p8e01" w:colFirst="0" w:colLast="0"/>
            <w:bookmarkEnd w:id="5"/>
            <w:r>
              <w:rPr>
                <w:b/>
                <w:color w:val="1B1B1B"/>
                <w:sz w:val="28"/>
                <w:szCs w:val="28"/>
              </w:rPr>
              <w:t>Новый год</w:t>
            </w:r>
          </w:p>
          <w:p w:rsidR="009D2701" w:rsidRDefault="00064042">
            <w:pPr>
              <w:widowControl w:val="0"/>
              <w:pBdr>
                <w:top w:val="nil"/>
                <w:left w:val="nil"/>
                <w:bottom w:val="nil"/>
                <w:right w:val="nil"/>
                <w:between w:val="nil"/>
              </w:pBdr>
              <w:shd w:val="clear" w:color="auto" w:fill="FFFFFF"/>
              <w:spacing w:line="276" w:lineRule="auto"/>
              <w:ind w:left="45"/>
              <w:rPr>
                <w:color w:val="000000"/>
                <w:sz w:val="34"/>
                <w:szCs w:val="34"/>
              </w:rPr>
            </w:pPr>
            <w:bookmarkStart w:id="6" w:name="_heading=h.ix8ig4xw29ox" w:colFirst="0" w:colLast="0"/>
            <w:bookmarkEnd w:id="6"/>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9D2701" w:rsidRDefault="00064042">
            <w:pPr>
              <w:widowControl w:val="0"/>
              <w:rPr>
                <w:sz w:val="24"/>
                <w:szCs w:val="24"/>
                <w:highlight w:val="white"/>
              </w:rPr>
            </w:pPr>
            <w:r>
              <w:rPr>
                <w:b/>
                <w:sz w:val="24"/>
                <w:szCs w:val="24"/>
                <w:highlight w:val="white"/>
              </w:rPr>
              <w:t xml:space="preserve">Стоимость 20 минут: </w:t>
            </w:r>
            <w:r>
              <w:rPr>
                <w:sz w:val="24"/>
                <w:szCs w:val="24"/>
                <w:highlight w:val="white"/>
              </w:rPr>
              <w:t>2000 руб.</w:t>
            </w:r>
          </w:p>
          <w:p w:rsidR="009D2701" w:rsidRDefault="00064042">
            <w:pPr>
              <w:widowControl w:val="0"/>
              <w:rPr>
                <w:sz w:val="24"/>
                <w:szCs w:val="24"/>
                <w:highlight w:val="white"/>
              </w:rPr>
            </w:pPr>
            <w:r>
              <w:rPr>
                <w:sz w:val="24"/>
                <w:szCs w:val="24"/>
              </w:rPr>
              <w:t>возраст детей:</w:t>
            </w:r>
            <w:r>
              <w:rPr>
                <w:b/>
                <w:sz w:val="24"/>
                <w:szCs w:val="24"/>
              </w:rPr>
              <w:t xml:space="preserve"> 3+</w:t>
            </w:r>
          </w:p>
          <w:p w:rsidR="009D2701" w:rsidRDefault="00064042">
            <w:pPr>
              <w:widowControl w:val="0"/>
              <w:rPr>
                <w:i/>
                <w:sz w:val="20"/>
                <w:szCs w:val="20"/>
              </w:rPr>
            </w:pPr>
            <w:r>
              <w:rPr>
                <w:i/>
                <w:sz w:val="24"/>
                <w:szCs w:val="24"/>
              </w:rPr>
              <w:t>*</w:t>
            </w:r>
            <w:r>
              <w:rPr>
                <w:i/>
                <w:sz w:val="20"/>
                <w:szCs w:val="20"/>
              </w:rPr>
              <w:t>Стоимость 40 минут 4000 руб.</w:t>
            </w:r>
          </w:p>
        </w:tc>
      </w:tr>
    </w:tbl>
    <w:p w:rsidR="009D2701" w:rsidRDefault="00064042">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ind w:right="-57"/>
              <w:jc w:val="center"/>
              <w:rPr>
                <w:b/>
                <w:i/>
              </w:rPr>
            </w:pPr>
            <w:r>
              <w:rPr>
                <w:b/>
                <w:i/>
              </w:rPr>
              <w:t>РАЗОВОЕ ПОСЕЩЕНИЕ</w:t>
            </w:r>
          </w:p>
        </w:tc>
      </w:tr>
      <w:tr w:rsidR="009D2701">
        <w:trPr>
          <w:cantSplit/>
        </w:trPr>
        <w:tc>
          <w:tcPr>
            <w:tcW w:w="4252" w:type="dxa"/>
            <w:shd w:val="clear" w:color="auto" w:fill="auto"/>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580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680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780 </w:t>
            </w:r>
            <w:proofErr w:type="spellStart"/>
            <w:r>
              <w:rPr>
                <w:i/>
                <w:sz w:val="28"/>
                <w:szCs w:val="28"/>
              </w:rPr>
              <w:t>руб</w:t>
            </w:r>
            <w:proofErr w:type="spellEnd"/>
          </w:p>
        </w:tc>
      </w:tr>
      <w:tr w:rsidR="009D2701">
        <w:trPr>
          <w:cantSplit/>
        </w:trPr>
        <w:tc>
          <w:tcPr>
            <w:tcW w:w="4252" w:type="dxa"/>
            <w:shd w:val="clear" w:color="auto" w:fill="auto"/>
            <w:tcMar>
              <w:top w:w="100" w:type="dxa"/>
              <w:left w:w="100" w:type="dxa"/>
              <w:bottom w:w="100" w:type="dxa"/>
              <w:right w:w="100" w:type="dxa"/>
            </w:tcMar>
          </w:tcPr>
          <w:p w:rsidR="009D2701" w:rsidRDefault="00064042">
            <w:pPr>
              <w:ind w:left="45" w:right="-105"/>
              <w:rPr>
                <w:b/>
                <w:sz w:val="28"/>
                <w:szCs w:val="28"/>
              </w:rPr>
            </w:pPr>
            <w:r>
              <w:rPr>
                <w:b/>
                <w:sz w:val="28"/>
                <w:szCs w:val="28"/>
              </w:rPr>
              <w:t>«Ночь» с 21.00 до 07.59</w:t>
            </w:r>
          </w:p>
          <w:p w:rsidR="009D2701" w:rsidRDefault="00064042">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9D2701" w:rsidRDefault="009D2701">
      <w:pPr>
        <w:shd w:val="clear" w:color="auto" w:fill="FFFFFF"/>
        <w:spacing w:after="0"/>
        <w:rPr>
          <w:b/>
          <w:sz w:val="10"/>
          <w:szCs w:val="10"/>
        </w:rPr>
      </w:pPr>
    </w:p>
    <w:tbl>
      <w:tblPr>
        <w:tblStyle w:val="affffffe"/>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D2701">
        <w:trPr>
          <w:cantSplit/>
          <w:tblHeader/>
        </w:trPr>
        <w:tc>
          <w:tcPr>
            <w:tcW w:w="10204" w:type="dxa"/>
            <w:gridSpan w:val="4"/>
            <w:shd w:val="clear" w:color="auto" w:fill="CCCCCC"/>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9D2701">
        <w:trPr>
          <w:cantSplit/>
        </w:trPr>
        <w:tc>
          <w:tcPr>
            <w:tcW w:w="4252" w:type="dxa"/>
            <w:shd w:val="clear" w:color="auto" w:fill="auto"/>
            <w:tcMar>
              <w:top w:w="100" w:type="dxa"/>
              <w:left w:w="100" w:type="dxa"/>
              <w:bottom w:w="100" w:type="dxa"/>
              <w:right w:w="100" w:type="dxa"/>
            </w:tcMar>
          </w:tcPr>
          <w:p w:rsidR="009D2701" w:rsidRDefault="00064042">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9D2701" w:rsidRDefault="00064042">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1100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9D2701" w:rsidRDefault="00064042">
            <w:pPr>
              <w:widowControl w:val="0"/>
              <w:jc w:val="center"/>
              <w:rPr>
                <w:i/>
                <w:sz w:val="28"/>
                <w:szCs w:val="28"/>
              </w:rPr>
            </w:pPr>
            <w:r>
              <w:rPr>
                <w:i/>
                <w:sz w:val="28"/>
                <w:szCs w:val="28"/>
              </w:rPr>
              <w:t xml:space="preserve">1200 </w:t>
            </w:r>
            <w:proofErr w:type="spellStart"/>
            <w:r>
              <w:rPr>
                <w:i/>
                <w:sz w:val="28"/>
                <w:szCs w:val="28"/>
              </w:rPr>
              <w:t>руб</w:t>
            </w:r>
            <w:proofErr w:type="spellEnd"/>
          </w:p>
        </w:tc>
      </w:tr>
    </w:tbl>
    <w:p w:rsidR="009D2701" w:rsidRDefault="009D2701">
      <w:pPr>
        <w:pBdr>
          <w:top w:val="none" w:sz="0" w:space="0" w:color="000000"/>
          <w:left w:val="none" w:sz="0" w:space="0" w:color="000000"/>
          <w:bottom w:val="none" w:sz="0" w:space="0" w:color="000000"/>
          <w:right w:val="none" w:sz="0" w:space="0" w:color="000000"/>
        </w:pBdr>
        <w:spacing w:after="0"/>
      </w:pPr>
    </w:p>
    <w:sectPr w:rsidR="009D2701">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7C77"/>
    <w:multiLevelType w:val="multilevel"/>
    <w:tmpl w:val="4DDE8E80"/>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01"/>
    <w:rsid w:val="00064042"/>
    <w:rsid w:val="009D2701"/>
    <w:rsid w:val="00AF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97FC"/>
  <w15:docId w15:val="{8B8CD778-8605-4C64-A055-5109EA9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6"/>
    <w:tblPr>
      <w:tblStyleRowBandSize w:val="1"/>
      <w:tblStyleColBandSize w:val="1"/>
      <w:tblCellMar>
        <w:left w:w="115" w:type="dxa"/>
        <w:right w:w="115" w:type="dxa"/>
      </w:tblCellMar>
    </w:tblPr>
  </w:style>
  <w:style w:type="table" w:customStyle="1" w:styleId="afb">
    <w:basedOn w:val="TableNormal6"/>
    <w:tblPr>
      <w:tblStyleRowBandSize w:val="1"/>
      <w:tblStyleColBandSize w:val="1"/>
      <w:tblCellMar>
        <w:left w:w="115" w:type="dxa"/>
        <w:right w:w="115" w:type="dxa"/>
      </w:tblCellMar>
    </w:tblPr>
  </w:style>
  <w:style w:type="table" w:customStyle="1" w:styleId="afc">
    <w:basedOn w:val="TableNormal6"/>
    <w:tblPr>
      <w:tblStyleRowBandSize w:val="1"/>
      <w:tblStyleColBandSize w:val="1"/>
      <w:tblCellMar>
        <w:left w:w="115" w:type="dxa"/>
        <w:right w:w="115" w:type="dxa"/>
      </w:tblCellMar>
    </w:tblPr>
  </w:style>
  <w:style w:type="table" w:customStyle="1" w:styleId="afd">
    <w:basedOn w:val="TableNormal6"/>
    <w:tblPr>
      <w:tblStyleRowBandSize w:val="1"/>
      <w:tblStyleColBandSize w:val="1"/>
      <w:tblCellMar>
        <w:left w:w="115" w:type="dxa"/>
        <w:right w:w="115" w:type="dxa"/>
      </w:tblCellMar>
    </w:tblPr>
  </w:style>
  <w:style w:type="table" w:customStyle="1" w:styleId="afe">
    <w:basedOn w:val="TableNormal6"/>
    <w:tblPr>
      <w:tblStyleRowBandSize w:val="1"/>
      <w:tblStyleColBandSize w:val="1"/>
      <w:tblCellMar>
        <w:left w:w="115" w:type="dxa"/>
        <w:right w:w="115" w:type="dxa"/>
      </w:tblCellMar>
    </w:tblPr>
  </w:style>
  <w:style w:type="table" w:customStyle="1" w:styleId="aff">
    <w:basedOn w:val="TableNormal6"/>
    <w:tblPr>
      <w:tblStyleRowBandSize w:val="1"/>
      <w:tblStyleColBandSize w:val="1"/>
      <w:tblCellMar>
        <w:left w:w="115" w:type="dxa"/>
        <w:right w:w="115" w:type="dxa"/>
      </w:tblCellMar>
    </w:tblPr>
  </w:style>
  <w:style w:type="table" w:customStyle="1" w:styleId="aff0">
    <w:basedOn w:val="TableNormal6"/>
    <w:tblPr>
      <w:tblStyleRowBandSize w:val="1"/>
      <w:tblStyleColBandSize w:val="1"/>
      <w:tblCellMar>
        <w:left w:w="115" w:type="dxa"/>
        <w:right w:w="115" w:type="dxa"/>
      </w:tblCellMar>
    </w:tblPr>
  </w:style>
  <w:style w:type="table" w:customStyle="1" w:styleId="aff1">
    <w:basedOn w:val="TableNormal6"/>
    <w:tblPr>
      <w:tblStyleRowBandSize w:val="1"/>
      <w:tblStyleColBandSize w:val="1"/>
      <w:tblCellMar>
        <w:left w:w="115" w:type="dxa"/>
        <w:right w:w="115" w:type="dxa"/>
      </w:tblCellMar>
    </w:tblPr>
  </w:style>
  <w:style w:type="table" w:customStyle="1" w:styleId="aff2">
    <w:basedOn w:val="TableNormal6"/>
    <w:tblPr>
      <w:tblStyleRowBandSize w:val="1"/>
      <w:tblStyleColBandSize w:val="1"/>
      <w:tblCellMar>
        <w:left w:w="115" w:type="dxa"/>
        <w:right w:w="115" w:type="dxa"/>
      </w:tblCellMar>
    </w:tblPr>
  </w:style>
  <w:style w:type="table" w:customStyle="1" w:styleId="aff3">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6"/>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6"/>
    <w:tblPr>
      <w:tblStyleRowBandSize w:val="1"/>
      <w:tblStyleColBandSize w:val="1"/>
      <w:tblCellMar>
        <w:top w:w="100" w:type="dxa"/>
        <w:left w:w="100" w:type="dxa"/>
        <w:bottom w:w="100" w:type="dxa"/>
        <w:right w:w="100" w:type="dxa"/>
      </w:tblCellMar>
    </w:tblPr>
  </w:style>
  <w:style w:type="table" w:customStyle="1" w:styleId="afff3">
    <w:basedOn w:val="TableNormal6"/>
    <w:tblPr>
      <w:tblStyleRowBandSize w:val="1"/>
      <w:tblStyleColBandSize w:val="1"/>
      <w:tblCellMar>
        <w:top w:w="100" w:type="dxa"/>
        <w:left w:w="100" w:type="dxa"/>
        <w:bottom w:w="100" w:type="dxa"/>
        <w:right w:w="100" w:type="dxa"/>
      </w:tblCellMar>
    </w:tblPr>
  </w:style>
  <w:style w:type="table" w:customStyle="1" w:styleId="afff4">
    <w:basedOn w:val="TableNormal6"/>
    <w:tblPr>
      <w:tblStyleRowBandSize w:val="1"/>
      <w:tblStyleColBandSize w:val="1"/>
      <w:tblCellMar>
        <w:top w:w="100" w:type="dxa"/>
        <w:left w:w="100" w:type="dxa"/>
        <w:bottom w:w="100" w:type="dxa"/>
        <w:right w:w="100" w:type="dxa"/>
      </w:tblCellMar>
    </w:tblPr>
  </w:style>
  <w:style w:type="table" w:customStyle="1" w:styleId="afff5">
    <w:basedOn w:val="TableNormal6"/>
    <w:tblPr>
      <w:tblStyleRowBandSize w:val="1"/>
      <w:tblStyleColBandSize w:val="1"/>
      <w:tblCellMar>
        <w:top w:w="100" w:type="dxa"/>
        <w:left w:w="100" w:type="dxa"/>
        <w:bottom w:w="100" w:type="dxa"/>
        <w:right w:w="100" w:type="dxa"/>
      </w:tblCellMar>
    </w:tblPr>
  </w:style>
  <w:style w:type="table" w:customStyle="1" w:styleId="afff6">
    <w:basedOn w:val="TableNormal6"/>
    <w:tblPr>
      <w:tblStyleRowBandSize w:val="1"/>
      <w:tblStyleColBandSize w:val="1"/>
      <w:tblCellMar>
        <w:top w:w="100" w:type="dxa"/>
        <w:left w:w="100" w:type="dxa"/>
        <w:bottom w:w="100" w:type="dxa"/>
        <w:right w:w="100" w:type="dxa"/>
      </w:tblCellMar>
    </w:tblPr>
  </w:style>
  <w:style w:type="table" w:customStyle="1" w:styleId="afff7">
    <w:basedOn w:val="TableNormal6"/>
    <w:tblPr>
      <w:tblStyleRowBandSize w:val="1"/>
      <w:tblStyleColBandSize w:val="1"/>
      <w:tblCellMar>
        <w:top w:w="100" w:type="dxa"/>
        <w:left w:w="100" w:type="dxa"/>
        <w:bottom w:w="100" w:type="dxa"/>
        <w:right w:w="100" w:type="dxa"/>
      </w:tblCellMar>
    </w:tblPr>
  </w:style>
  <w:style w:type="table" w:customStyle="1" w:styleId="afff8">
    <w:basedOn w:val="TableNormal6"/>
    <w:tblPr>
      <w:tblStyleRowBandSize w:val="1"/>
      <w:tblStyleColBandSize w:val="1"/>
      <w:tblCellMar>
        <w:top w:w="100" w:type="dxa"/>
        <w:left w:w="100" w:type="dxa"/>
        <w:bottom w:w="100" w:type="dxa"/>
        <w:right w:w="100" w:type="dxa"/>
      </w:tblCellMar>
    </w:tblPr>
  </w:style>
  <w:style w:type="table" w:customStyle="1" w:styleId="afff9">
    <w:basedOn w:val="TableNormal6"/>
    <w:tblPr>
      <w:tblStyleRowBandSize w:val="1"/>
      <w:tblStyleColBandSize w:val="1"/>
      <w:tblCellMar>
        <w:top w:w="100" w:type="dxa"/>
        <w:left w:w="100" w:type="dxa"/>
        <w:bottom w:w="100" w:type="dxa"/>
        <w:right w:w="100" w:type="dxa"/>
      </w:tblCellMar>
    </w:tblPr>
  </w:style>
  <w:style w:type="table" w:customStyle="1" w:styleId="afffa">
    <w:basedOn w:val="TableNormal6"/>
    <w:tblPr>
      <w:tblStyleRowBandSize w:val="1"/>
      <w:tblStyleColBandSize w:val="1"/>
      <w:tblCellMar>
        <w:top w:w="100" w:type="dxa"/>
        <w:left w:w="100" w:type="dxa"/>
        <w:bottom w:w="100" w:type="dxa"/>
        <w:right w:w="100" w:type="dxa"/>
      </w:tblCellMar>
    </w:tblPr>
  </w:style>
  <w:style w:type="table" w:customStyle="1" w:styleId="afffb">
    <w:basedOn w:val="TableNormal6"/>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b">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c">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d">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e">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0">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1">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2">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3">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4">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5">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6">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7">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8">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9">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a">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b">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c">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d">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fe">
    <w:basedOn w:val="TableNormal4"/>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TQQBC18vi8CDZGTl31Y+YGEvw==">AMUW2mWqG+H0UGsgWDRN8l+SuMlkzlEoLDXf3p3DZOYghuP4410w6oCz8fTY1cj4924D050UqEMjOUGdzqp4LphG5eVrNYtn+LngK6raZCH89C3HoHqk9GxbrYPNaGyMnBdLZ+PKaSpMebeR/ZqGicIzgQO1V0mbBYH4Er05XDsFjHuBQCARZXfb0K0a6+XrNoUBpX+ExddNGHlH57UM4vVS80PPqzqJYK/CCUyNzwKeZKcZPiE4JrteQLak69MY079dFBfBk3rE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3401</Words>
  <Characters>19389</Characters>
  <Application>Microsoft Office Word</Application>
  <DocSecurity>0</DocSecurity>
  <Lines>161</Lines>
  <Paragraphs>45</Paragraphs>
  <ScaleCrop>false</ScaleCrop>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2022-01-19T15:11:00Z</dcterms:created>
  <dcterms:modified xsi:type="dcterms:W3CDTF">2023-01-29T06:11:00Z</dcterms:modified>
</cp:coreProperties>
</file>