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01.08.2022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w:t>
      </w:r>
      <w:r w:rsidDel="00000000" w:rsidR="00000000" w:rsidRPr="00000000">
        <w:rPr>
          <w:sz w:val="24"/>
          <w:szCs w:val="24"/>
          <w:highlight w:val="white"/>
          <w:rtl w:val="0"/>
        </w:rPr>
        <w:t xml:space="preserve"> текстом публичной оферты, и, если вы не согласны с каким-либо пунктом оферты, Вам предлагается отказаться от использования Услуг, предоставляемых  ИП Хохлова Татьяна Владимировна.</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4"/>
          <w:szCs w:val="24"/>
          <w:highlight w:val="whit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Хохлова Татьяна Владимировна (ОГРН 320861700065110, ИНН 860236712224)</w:t>
      </w:r>
      <w:r w:rsidDel="00000000" w:rsidR="00000000" w:rsidRPr="00000000">
        <w:rPr>
          <w:color w:val="000000"/>
          <w:sz w:val="24"/>
          <w:szCs w:val="24"/>
          <w:highlight w:val="white"/>
          <w:rtl w:val="0"/>
        </w:rPr>
        <w:t xml:space="preserve"> </w:t>
      </w:r>
      <w:r w:rsidDel="00000000" w:rsidR="00000000" w:rsidRPr="00000000">
        <w:rPr>
          <w:color w:val="000000"/>
          <w:sz w:val="23"/>
          <w:szCs w:val="23"/>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2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4"/>
          <w:szCs w:val="24"/>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 Внимательно ознакомьтесь с</w:t>
      </w:r>
      <w:r w:rsidDel="00000000" w:rsidR="00000000" w:rsidRPr="00000000">
        <w:rPr>
          <w:sz w:val="24"/>
          <w:szCs w:val="24"/>
          <w:highlight w:val="white"/>
          <w:rtl w:val="0"/>
        </w:rPr>
        <w:t xml:space="preserve"> текстом публичной оферты, и, если вы не согласны с каким-либо пунктом оферты, Вам предлагается отказаться от использования Услуг, предоставляемых  ИП Хохлова Татьяна Владимировна.</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6">
      <w:pPr>
        <w:widowControl w:val="0"/>
        <w:numPr>
          <w:ilvl w:val="8"/>
          <w:numId w:val="2"/>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7">
      <w:pPr>
        <w:widowControl w:val="0"/>
        <w:numPr>
          <w:ilvl w:val="8"/>
          <w:numId w:val="2"/>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8">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9">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B">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C">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6E">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5">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w:t>
      </w:r>
      <w:r w:rsidDel="00000000" w:rsidR="00000000" w:rsidRPr="00000000">
        <w:rPr>
          <w:color w:val="000000"/>
          <w:sz w:val="23"/>
          <w:szCs w:val="23"/>
          <w:highlight w:val="whit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Сургут </w:t>
      </w:r>
      <w:r w:rsidDel="00000000" w:rsidR="00000000" w:rsidRPr="00000000">
        <w:rPr>
          <w:color w:val="000000"/>
          <w:sz w:val="23"/>
          <w:szCs w:val="23"/>
          <w:highlight w:val="whit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Сургут </w:t>
      </w:r>
      <w:r w:rsidDel="00000000" w:rsidR="00000000" w:rsidRPr="00000000">
        <w:rPr>
          <w:color w:val="000000"/>
          <w:sz w:val="23"/>
          <w:szCs w:val="23"/>
          <w:highlight w:val="white"/>
          <w:rtl w:val="0"/>
        </w:rPr>
        <w:t xml:space="preserve"> (пригород) дополн</w:t>
      </w:r>
      <w:r w:rsidDel="00000000" w:rsidR="00000000" w:rsidRPr="00000000">
        <w:rPr>
          <w:color w:val="000000"/>
          <w:sz w:val="23"/>
          <w:szCs w:val="23"/>
          <w:rtl w:val="0"/>
        </w:rPr>
        <w:t xml:space="preserve">ительно оплачивается такси.</w:t>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w:t>
      </w:r>
      <w:r w:rsidDel="00000000" w:rsidR="00000000" w:rsidRPr="00000000">
        <w:rPr>
          <w:sz w:val="23"/>
          <w:szCs w:val="23"/>
          <w:rtl w:val="0"/>
        </w:rPr>
        <w:t xml:space="preserve">30</w:t>
      </w:r>
      <w:r w:rsidDel="00000000" w:rsidR="00000000" w:rsidRPr="00000000">
        <w:rPr>
          <w:color w:val="000000"/>
          <w:sz w:val="23"/>
          <w:szCs w:val="23"/>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8">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B">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C">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2">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4"/>
          <w:szCs w:val="24"/>
        </w:rPr>
      </w:pPr>
      <w:r w:rsidDel="00000000" w:rsidR="00000000" w:rsidRPr="00000000">
        <w:rPr>
          <w:color w:val="000000"/>
          <w:sz w:val="24"/>
          <w:szCs w:val="24"/>
          <w:rtl w:val="0"/>
        </w:rPr>
        <w:t xml:space="preserve">Реквизиты Исполнителя:</w:t>
      </w:r>
    </w:p>
    <w:p w:rsidR="00000000" w:rsidDel="00000000" w:rsidP="00000000" w:rsidRDefault="00000000" w:rsidRPr="00000000" w14:paraId="00000084">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Хохлова Татьяна Владимировна, Юридический адрес: Россия, Ханты-Мансийский Автономный округ- Югра, Сургут г., 30 лет Победы ул., д. 50-176, ОГРН 320861700065110,</w:t>
      </w:r>
      <w:bookmarkStart w:colFirst="0" w:colLast="0" w:name="bookmark=kix.ik7a1lpsdby3" w:id="0"/>
      <w:bookmarkEnd w:id="0"/>
      <w:r w:rsidDel="00000000" w:rsidR="00000000" w:rsidRPr="00000000">
        <w:rPr>
          <w:sz w:val="24"/>
          <w:szCs w:val="24"/>
          <w:rtl w:val="0"/>
        </w:rPr>
        <w:t xml:space="preserve"> ИНН 860236712224 Банковские реквизиты: р/с 40802810800001718044 , АО "ТИНЬКОФФ-</w:t>
      </w:r>
      <w:bookmarkStart w:colFirst="0" w:colLast="0" w:name="bookmark=kix.u650o1baz2z1" w:id="1"/>
      <w:bookmarkEnd w:id="1"/>
      <w:r w:rsidDel="00000000" w:rsidR="00000000" w:rsidRPr="00000000">
        <w:rPr>
          <w:sz w:val="24"/>
          <w:szCs w:val="24"/>
          <w:rtl w:val="0"/>
        </w:rPr>
        <w:t xml:space="preserve">БАНК" , БИК</w:t>
      </w:r>
      <w:bookmarkStart w:colFirst="0" w:colLast="0" w:name="bookmark=kix.7c4x6g4fshhk" w:id="2"/>
      <w:bookmarkEnd w:id="2"/>
      <w:r w:rsidDel="00000000" w:rsidR="00000000" w:rsidRPr="00000000">
        <w:rPr>
          <w:sz w:val="24"/>
          <w:szCs w:val="24"/>
          <w:rtl w:val="0"/>
        </w:rPr>
        <w:t xml:space="preserve"> 044525974, к/с 30101810145250000974, Тел. 8-922-252-52-04</w:t>
      </w:r>
      <w:r w:rsidDel="00000000" w:rsidR="00000000" w:rsidRPr="00000000">
        <w:rPr>
          <w:rtl w:val="0"/>
        </w:rPr>
      </w:r>
    </w:p>
    <w:p w:rsidR="00000000" w:rsidDel="00000000" w:rsidP="00000000" w:rsidRDefault="00000000" w:rsidRPr="00000000" w14:paraId="00000085">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6">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7">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C">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D">
            <w:pPr>
              <w:widowControl w:val="0"/>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680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6">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780 руб</w:t>
            </w:r>
          </w:p>
        </w:tc>
      </w:tr>
    </w:tbl>
    <w:p w:rsidR="00000000" w:rsidDel="00000000" w:rsidP="00000000" w:rsidRDefault="00000000" w:rsidRPr="00000000" w14:paraId="0000009A">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B">
            <w:pPr>
              <w:widowControl w:val="0"/>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ind w:left="45" w:right="795" w:firstLine="0"/>
              <w:rPr>
                <w:color w:val="1b1b1b"/>
                <w:sz w:val="20"/>
                <w:szCs w:val="20"/>
              </w:rPr>
            </w:pPr>
            <w:bookmarkStart w:colFirst="0" w:colLast="0" w:name="_heading=h.gjdgxs" w:id="3"/>
            <w:bookmarkEnd w:id="3"/>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i w:val="1"/>
                <w:sz w:val="28"/>
                <w:szCs w:val="28"/>
              </w:rPr>
            </w:pPr>
            <w:r w:rsidDel="00000000" w:rsidR="00000000" w:rsidRPr="00000000">
              <w:rPr>
                <w:i w:val="1"/>
                <w:sz w:val="28"/>
                <w:szCs w:val="28"/>
                <w:rtl w:val="0"/>
              </w:rPr>
              <w:t xml:space="preserve">10 250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i w:val="1"/>
                <w:sz w:val="28"/>
                <w:szCs w:val="28"/>
              </w:rPr>
            </w:pPr>
            <w:r w:rsidDel="00000000" w:rsidR="00000000" w:rsidRPr="00000000">
              <w:rPr>
                <w:i w:val="1"/>
                <w:sz w:val="28"/>
                <w:szCs w:val="28"/>
                <w:rtl w:val="0"/>
              </w:rPr>
              <w:t xml:space="preserve">12 750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15 250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4">
            <w:pPr>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14 400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18 400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22 400 руб</w:t>
            </w:r>
          </w:p>
        </w:tc>
      </w:tr>
    </w:tbl>
    <w:p w:rsidR="00000000" w:rsidDel="00000000" w:rsidP="00000000" w:rsidRDefault="00000000" w:rsidRPr="00000000" w14:paraId="000000A8">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9">
            <w:pPr>
              <w:widowControl w:val="0"/>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780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7">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i w:val="1"/>
                <w:sz w:val="28"/>
                <w:szCs w:val="28"/>
              </w:rPr>
            </w:pPr>
            <w:r w:rsidDel="00000000" w:rsidR="00000000" w:rsidRPr="00000000">
              <w:rPr>
                <w:i w:val="1"/>
                <w:sz w:val="28"/>
                <w:szCs w:val="28"/>
                <w:rtl w:val="0"/>
              </w:rPr>
              <w:t xml:space="preserve">8640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i w:val="1"/>
                <w:sz w:val="28"/>
                <w:szCs w:val="28"/>
              </w:rPr>
            </w:pPr>
            <w:r w:rsidDel="00000000" w:rsidR="00000000" w:rsidRPr="00000000">
              <w:rPr>
                <w:i w:val="1"/>
                <w:sz w:val="28"/>
                <w:szCs w:val="28"/>
                <w:rtl w:val="0"/>
              </w:rPr>
              <w:t xml:space="preserve">11040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i w:val="1"/>
                <w:sz w:val="28"/>
                <w:szCs w:val="28"/>
              </w:rPr>
            </w:pPr>
            <w:r w:rsidDel="00000000" w:rsidR="00000000" w:rsidRPr="00000000">
              <w:rPr>
                <w:i w:val="1"/>
                <w:sz w:val="28"/>
                <w:szCs w:val="28"/>
                <w:rtl w:val="0"/>
              </w:rPr>
              <w:t xml:space="preserve">13440 руб</w:t>
            </w:r>
          </w:p>
        </w:tc>
      </w:tr>
    </w:tbl>
    <w:p w:rsidR="00000000" w:rsidDel="00000000" w:rsidP="00000000" w:rsidRDefault="00000000" w:rsidRPr="00000000" w14:paraId="000000BB">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C">
            <w:pPr>
              <w:widowControl w:val="0"/>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A">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i w:val="1"/>
                <w:sz w:val="28"/>
                <w:szCs w:val="28"/>
              </w:rPr>
            </w:pPr>
            <w:r w:rsidDel="00000000" w:rsidR="00000000" w:rsidRPr="00000000">
              <w:rPr>
                <w:i w:val="1"/>
                <w:sz w:val="28"/>
                <w:szCs w:val="28"/>
                <w:rtl w:val="0"/>
              </w:rPr>
              <w:t xml:space="preserve">430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i w:val="1"/>
                <w:sz w:val="28"/>
                <w:szCs w:val="28"/>
              </w:rPr>
            </w:pPr>
            <w:r w:rsidDel="00000000" w:rsidR="00000000" w:rsidRPr="00000000">
              <w:rPr>
                <w:i w:val="1"/>
                <w:sz w:val="28"/>
                <w:szCs w:val="28"/>
                <w:rtl w:val="0"/>
              </w:rPr>
              <w:t xml:space="preserve">530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i w:val="1"/>
                <w:sz w:val="28"/>
                <w:szCs w:val="28"/>
              </w:rPr>
            </w:pPr>
            <w:r w:rsidDel="00000000" w:rsidR="00000000" w:rsidRPr="00000000">
              <w:rPr>
                <w:i w:val="1"/>
                <w:sz w:val="28"/>
                <w:szCs w:val="28"/>
                <w:rtl w:val="0"/>
              </w:rPr>
              <w:t xml:space="preserve">630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CF">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D3">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4">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5">
            <w:pPr>
              <w:widowControl w:val="0"/>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space="0" w:sz="0" w:val="nil"/>
              </w:pBdr>
              <w:shd w:fill="ffffff" w:val="clear"/>
              <w:spacing w:line="276" w:lineRule="auto"/>
              <w:ind w:left="45" w:firstLine="0"/>
              <w:rPr>
                <w:color w:val="000000"/>
                <w:sz w:val="28"/>
                <w:szCs w:val="28"/>
              </w:rPr>
            </w:pPr>
            <w:bookmarkStart w:colFirst="0" w:colLast="0" w:name="_heading=h.8dr1upk91qca" w:id="4"/>
            <w:bookmarkEnd w:id="4"/>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8">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DF">
            <w:pPr>
              <w:widowControl w:val="0"/>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ffffff" w:val="clear"/>
              <w:spacing w:line="276" w:lineRule="auto"/>
              <w:ind w:left="45" w:firstLine="0"/>
              <w:rPr>
                <w:b w:val="1"/>
                <w:color w:val="1b1b1b"/>
                <w:sz w:val="28"/>
                <w:szCs w:val="28"/>
              </w:rPr>
            </w:pPr>
            <w:bookmarkStart w:colFirst="0" w:colLast="0" w:name="_heading=h.5mcnq94p8e01" w:id="5"/>
            <w:bookmarkEnd w:id="5"/>
            <w:r w:rsidDel="00000000" w:rsidR="00000000" w:rsidRPr="00000000">
              <w:rPr>
                <w:b w:val="1"/>
                <w:color w:val="1b1b1b"/>
                <w:sz w:val="28"/>
                <w:szCs w:val="28"/>
                <w:rtl w:val="0"/>
              </w:rPr>
              <w:t xml:space="preserve">Новый год</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ffffff" w:val="clear"/>
              <w:spacing w:line="276" w:lineRule="auto"/>
              <w:ind w:left="45" w:firstLine="0"/>
              <w:rPr>
                <w:color w:val="000000"/>
                <w:sz w:val="34"/>
                <w:szCs w:val="34"/>
              </w:rPr>
            </w:pPr>
            <w:bookmarkStart w:colFirst="0" w:colLast="0" w:name="_heading=h.ix8ig4xw29ox" w:id="6"/>
            <w:bookmarkEnd w:id="6"/>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3">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5">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6">
            <w:pPr>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i w:val="1"/>
                <w:sz w:val="28"/>
                <w:szCs w:val="28"/>
              </w:rPr>
            </w:pPr>
            <w:r w:rsidDel="00000000" w:rsidR="00000000" w:rsidRPr="00000000">
              <w:rPr>
                <w:i w:val="1"/>
                <w:sz w:val="28"/>
                <w:szCs w:val="28"/>
                <w:rtl w:val="0"/>
              </w:rPr>
              <w:t xml:space="preserve">780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EF">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F3">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abstractNum w:abstractNumId="2">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D96F8B"/>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6"/>
    <w:tblPr>
      <w:tblStyleRowBandSize w:val="1"/>
      <w:tblStyleColBandSize w:val="1"/>
      <w:tblCellMar>
        <w:left w:w="115.0" w:type="dxa"/>
        <w:right w:w="115.0" w:type="dxa"/>
      </w:tblCellMar>
    </w:tblPr>
  </w:style>
  <w:style w:type="table" w:styleId="afb" w:customStyle="1">
    <w:basedOn w:val="TableNormal6"/>
    <w:tblPr>
      <w:tblStyleRowBandSize w:val="1"/>
      <w:tblStyleColBandSize w:val="1"/>
      <w:tblCellMar>
        <w:left w:w="115.0" w:type="dxa"/>
        <w:right w:w="115.0" w:type="dxa"/>
      </w:tblCellMar>
    </w:tblPr>
  </w:style>
  <w:style w:type="table" w:styleId="afc" w:customStyle="1">
    <w:basedOn w:val="TableNormal6"/>
    <w:tblPr>
      <w:tblStyleRowBandSize w:val="1"/>
      <w:tblStyleColBandSize w:val="1"/>
      <w:tblCellMar>
        <w:left w:w="115.0" w:type="dxa"/>
        <w:right w:w="115.0" w:type="dxa"/>
      </w:tblCellMar>
    </w:tblPr>
  </w:style>
  <w:style w:type="table" w:styleId="afd" w:customStyle="1">
    <w:basedOn w:val="TableNormal6"/>
    <w:tblPr>
      <w:tblStyleRowBandSize w:val="1"/>
      <w:tblStyleColBandSize w:val="1"/>
      <w:tblCellMar>
        <w:left w:w="115.0" w:type="dxa"/>
        <w:right w:w="115.0" w:type="dxa"/>
      </w:tblCellMar>
    </w:tblPr>
  </w:style>
  <w:style w:type="table" w:styleId="afe" w:customStyle="1">
    <w:basedOn w:val="TableNormal6"/>
    <w:tblPr>
      <w:tblStyleRowBandSize w:val="1"/>
      <w:tblStyleColBandSize w:val="1"/>
      <w:tblCellMar>
        <w:left w:w="115.0" w:type="dxa"/>
        <w:right w:w="115.0" w:type="dxa"/>
      </w:tblCellMar>
    </w:tblPr>
  </w:style>
  <w:style w:type="table" w:styleId="aff" w:customStyle="1">
    <w:basedOn w:val="TableNormal6"/>
    <w:tblPr>
      <w:tblStyleRowBandSize w:val="1"/>
      <w:tblStyleColBandSize w:val="1"/>
      <w:tblCellMar>
        <w:left w:w="115.0" w:type="dxa"/>
        <w:right w:w="115.0" w:type="dxa"/>
      </w:tblCellMar>
    </w:tblPr>
  </w:style>
  <w:style w:type="table" w:styleId="aff0" w:customStyle="1">
    <w:basedOn w:val="TableNormal6"/>
    <w:tblPr>
      <w:tblStyleRowBandSize w:val="1"/>
      <w:tblStyleColBandSize w:val="1"/>
      <w:tblCellMar>
        <w:left w:w="115.0" w:type="dxa"/>
        <w:right w:w="115.0" w:type="dxa"/>
      </w:tblCellMar>
    </w:tblPr>
  </w:style>
  <w:style w:type="table" w:styleId="aff1" w:customStyle="1">
    <w:basedOn w:val="TableNormal6"/>
    <w:tblPr>
      <w:tblStyleRowBandSize w:val="1"/>
      <w:tblStyleColBandSize w:val="1"/>
      <w:tblCellMar>
        <w:left w:w="115.0" w:type="dxa"/>
        <w:right w:w="115.0" w:type="dxa"/>
      </w:tblCellMar>
    </w:tblPr>
  </w:style>
  <w:style w:type="table" w:styleId="aff2" w:customStyle="1">
    <w:basedOn w:val="TableNormal6"/>
    <w:tblPr>
      <w:tblStyleRowBandSize w:val="1"/>
      <w:tblStyleColBandSize w:val="1"/>
      <w:tblCellMar>
        <w:left w:w="115.0" w:type="dxa"/>
        <w:right w:w="115.0" w:type="dxa"/>
      </w:tblCellMar>
    </w:tblPr>
  </w:style>
  <w:style w:type="table" w:styleId="aff3"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6"/>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6"/>
    <w:tblPr>
      <w:tblStyleRowBandSize w:val="1"/>
      <w:tblStyleColBandSize w:val="1"/>
      <w:tblCellMar>
        <w:top w:w="100.0" w:type="dxa"/>
        <w:left w:w="100.0" w:type="dxa"/>
        <w:bottom w:w="100.0" w:type="dxa"/>
        <w:right w:w="100.0" w:type="dxa"/>
      </w:tblCellMar>
    </w:tblPr>
  </w:style>
  <w:style w:type="table" w:styleId="afff3" w:customStyle="1">
    <w:basedOn w:val="TableNormal6"/>
    <w:tblPr>
      <w:tblStyleRowBandSize w:val="1"/>
      <w:tblStyleColBandSize w:val="1"/>
      <w:tblCellMar>
        <w:top w:w="100.0" w:type="dxa"/>
        <w:left w:w="100.0" w:type="dxa"/>
        <w:bottom w:w="100.0" w:type="dxa"/>
        <w:right w:w="100.0" w:type="dxa"/>
      </w:tblCellMar>
    </w:tblPr>
  </w:style>
  <w:style w:type="table" w:styleId="afff4" w:customStyle="1">
    <w:basedOn w:val="TableNormal6"/>
    <w:tblPr>
      <w:tblStyleRowBandSize w:val="1"/>
      <w:tblStyleColBandSize w:val="1"/>
      <w:tblCellMar>
        <w:top w:w="100.0" w:type="dxa"/>
        <w:left w:w="100.0" w:type="dxa"/>
        <w:bottom w:w="100.0" w:type="dxa"/>
        <w:right w:w="100.0" w:type="dxa"/>
      </w:tblCellMar>
    </w:tblPr>
  </w:style>
  <w:style w:type="table" w:styleId="afff5" w:customStyle="1">
    <w:basedOn w:val="TableNormal6"/>
    <w:tblPr>
      <w:tblStyleRowBandSize w:val="1"/>
      <w:tblStyleColBandSize w:val="1"/>
      <w:tblCellMar>
        <w:top w:w="100.0" w:type="dxa"/>
        <w:left w:w="100.0" w:type="dxa"/>
        <w:bottom w:w="100.0" w:type="dxa"/>
        <w:right w:w="100.0" w:type="dxa"/>
      </w:tblCellMar>
    </w:tblPr>
  </w:style>
  <w:style w:type="table" w:styleId="afff6" w:customStyle="1">
    <w:basedOn w:val="TableNormal6"/>
    <w:tblPr>
      <w:tblStyleRowBandSize w:val="1"/>
      <w:tblStyleColBandSize w:val="1"/>
      <w:tblCellMar>
        <w:top w:w="100.0" w:type="dxa"/>
        <w:left w:w="100.0" w:type="dxa"/>
        <w:bottom w:w="100.0" w:type="dxa"/>
        <w:right w:w="100.0" w:type="dxa"/>
      </w:tblCellMar>
    </w:tblPr>
  </w:style>
  <w:style w:type="table" w:styleId="afff7" w:customStyle="1">
    <w:basedOn w:val="TableNormal6"/>
    <w:tblPr>
      <w:tblStyleRowBandSize w:val="1"/>
      <w:tblStyleColBandSize w:val="1"/>
      <w:tblCellMar>
        <w:top w:w="100.0" w:type="dxa"/>
        <w:left w:w="100.0" w:type="dxa"/>
        <w:bottom w:w="100.0" w:type="dxa"/>
        <w:right w:w="100.0" w:type="dxa"/>
      </w:tblCellMar>
    </w:tblPr>
  </w:style>
  <w:style w:type="table" w:styleId="afff8" w:customStyle="1">
    <w:basedOn w:val="TableNormal6"/>
    <w:tblPr>
      <w:tblStyleRowBandSize w:val="1"/>
      <w:tblStyleColBandSize w:val="1"/>
      <w:tblCellMar>
        <w:top w:w="100.0" w:type="dxa"/>
        <w:left w:w="100.0" w:type="dxa"/>
        <w:bottom w:w="100.0" w:type="dxa"/>
        <w:right w:w="100.0" w:type="dxa"/>
      </w:tblCellMar>
    </w:tblPr>
  </w:style>
  <w:style w:type="table" w:styleId="afff9" w:customStyle="1">
    <w:basedOn w:val="TableNormal6"/>
    <w:tblPr>
      <w:tblStyleRowBandSize w:val="1"/>
      <w:tblStyleColBandSize w:val="1"/>
      <w:tblCellMar>
        <w:top w:w="100.0" w:type="dxa"/>
        <w:left w:w="100.0" w:type="dxa"/>
        <w:bottom w:w="100.0" w:type="dxa"/>
        <w:right w:w="100.0" w:type="dxa"/>
      </w:tblCellMar>
    </w:tblPr>
  </w:style>
  <w:style w:type="table" w:styleId="afffa" w:customStyle="1">
    <w:basedOn w:val="TableNormal6"/>
    <w:tblPr>
      <w:tblStyleRowBandSize w:val="1"/>
      <w:tblStyleColBandSize w:val="1"/>
      <w:tblCellMar>
        <w:top w:w="100.0" w:type="dxa"/>
        <w:left w:w="100.0" w:type="dxa"/>
        <w:bottom w:w="100.0" w:type="dxa"/>
        <w:right w:w="100.0" w:type="dxa"/>
      </w:tblCellMar>
    </w:tblPr>
  </w:style>
  <w:style w:type="table" w:styleId="afffb" w:customStyle="1">
    <w:basedOn w:val="TableNormal6"/>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UnresolvedMention" w:customStyle="1">
    <w:name w:val="Unresolved Mention"/>
    <w:basedOn w:val="a0"/>
    <w:uiPriority w:val="99"/>
    <w:semiHidden w:val="1"/>
    <w:unhideWhenUsed w:val="1"/>
    <w:rsid w:val="00F83DFA"/>
    <w:rPr>
      <w:color w:val="605e5c"/>
      <w:shd w:color="auto" w:fill="e1dfdd" w:val="clear"/>
    </w:rPr>
  </w:style>
  <w:style w:type="table" w:styleId="afffd"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e"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2"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3"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4"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5"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6"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7"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8"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9"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a"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b"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c"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d"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e"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0"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1"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2"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3"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4"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5"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6"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7"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8"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9"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a"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b"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c"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d"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fe" w:customStyle="1">
    <w:basedOn w:val="TableNormal4"/>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1CQkJgOoXSAFpqaWtjjUEj/rug==">AMUW2mVxUDouNlWPsYlT4TMepSawggTaD+tnLp12n3Qz6wdh9ksWPeT24tC7tLGdP9iesmCYU+QUoZojlhpHBNJNkeqKXYzjHPu0RTk8I/FKZ3G1lfVou5GQE4r9oEtQm1B042DWf9OS1EucmVDuMGqP6/wdOeCB/VV/1RHuCE826UrdGqt6kdCt/tpXkDcIAS7vfkqtnVi2vrcBGvl/XRcYh0dpWipbK87oPByfZKkEFZyhy1zj7nxxosMtCqnweweffCFRFebU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2023-03-20T08:03:00Z</dcterms:created>
  <dc:creator>Пользователь</dc:creator>
</cp:coreProperties>
</file>