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Ямова Евгения Игоревна (ОГРНИП 320723200051844, ИНН 721504317667)</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72b4d"/>
          <w:sz w:val="28"/>
          <w:szCs w:val="28"/>
          <w:shd w:fill="f4f5f7" w:val="clear"/>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Ямова Евгения Игоревна (ОГРНИП 320723200051844, ИНН 721504317667</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1">
      <w:pPr>
        <w:shd w:fill="ffffff" w:val="clea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5">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625001, Тюменская область, г. Тюмень, ул. Полевая д.105, корп. 4, кв. 76.</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Тюмень,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Тюмень (пригород)  дополнительно оплачивается такси.</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 ИП Ямова Евгения Игоревна, Юридический адрес: 627144, Тюменская область, г. Заводоуковск, ул. Аэродромная, д.7, Почтовый адрес: 625001, Тюменская область, г. Тюмень, ул. Полевая, д.105, корп. 4, кв. 76, ОГРНИП  320723200051844, ИНН 721504317667, Банковские реквизиты: р/с 40802810300001644346, АО «Тинькофф Банк», БИК 044525974, к/с 30101810145250000974, Тел. 8-952-720-10-00.</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4">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8">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CD">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3">
            <w:pPr>
              <w:widowControl w:val="1"/>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D5">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6800 руб. </w:t>
            </w:r>
          </w:p>
          <w:p w:rsidR="00000000" w:rsidDel="00000000" w:rsidP="00000000" w:rsidRDefault="00000000" w:rsidRPr="00000000" w14:paraId="000000D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8400 руб. </w:t>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r>
    </w:tbl>
    <w:p w:rsidR="00000000" w:rsidDel="00000000" w:rsidP="00000000" w:rsidRDefault="00000000" w:rsidRPr="00000000" w14:paraId="000000E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left="360" w:right="795" w:firstLine="0"/>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E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A">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6">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7">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A">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D">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B">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E">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1">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  по 08.01</w:t>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1D">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23">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2200</w:t>
            </w:r>
          </w:p>
        </w:tc>
      </w:tr>
    </w:tbl>
    <w:p w:rsidR="00000000" w:rsidDel="00000000" w:rsidP="00000000" w:rsidRDefault="00000000" w:rsidRPr="00000000" w14:paraId="0000012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F">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0">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ffffff" w:val="clear"/>
        <w:spacing w:line="240" w:lineRule="auto"/>
        <w:ind w:left="142" w:firstLine="0"/>
        <w:rPr>
          <w:rFonts w:ascii="Times New Roman" w:cs="Times New Roman" w:eastAsia="Times New Roman" w:hAnsi="Times New Roman"/>
          <w:color w:val="000000"/>
          <w:sz w:val="28"/>
          <w:szCs w:val="28"/>
        </w:rPr>
      </w:pPr>
      <w:bookmarkStart w:colFirst="0" w:colLast="0" w:name="_heading=h.30j0zll" w:id="1"/>
      <w:bookmarkEnd w:id="1"/>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top w:w="0.0" w:type="dxa"/>
        <w:left w:w="115.0" w:type="dxa"/>
        <w:bottom w:w="0.0" w:type="dxa"/>
        <w:right w:w="115.0" w:type="dxa"/>
      </w:tblCellMar>
    </w:tblPr>
  </w:style>
  <w:style w:type="table" w:styleId="af3" w:customStyle="1">
    <w:basedOn w:val="TableNormal0"/>
    <w:tblPr>
      <w:tblStyleRowBandSize w:val="1"/>
      <w:tblStyleColBandSize w:val="1"/>
      <w:tblCellMar>
        <w:top w:w="0.0" w:type="dxa"/>
        <w:left w:w="115.0" w:type="dxa"/>
        <w:bottom w:w="0.0" w:type="dxa"/>
        <w:right w:w="115.0" w:type="dxa"/>
      </w:tblCellMar>
    </w:tblPr>
  </w:style>
  <w:style w:type="table" w:styleId="af4" w:customStyle="1">
    <w:basedOn w:val="TableNormal0"/>
    <w:tblPr>
      <w:tblStyleRowBandSize w:val="1"/>
      <w:tblStyleColBandSize w:val="1"/>
      <w:tblCellMar>
        <w:top w:w="0.0" w:type="dxa"/>
        <w:left w:w="115.0" w:type="dxa"/>
        <w:bottom w:w="0.0" w:type="dxa"/>
        <w:right w:w="115.0" w:type="dxa"/>
      </w:tblCellMar>
    </w:tblPr>
  </w:style>
  <w:style w:type="table" w:styleId="af5" w:customStyle="1">
    <w:basedOn w:val="TableNormal0"/>
    <w:tblPr>
      <w:tblStyleRowBandSize w:val="1"/>
      <w:tblStyleColBandSize w:val="1"/>
      <w:tblCellMar>
        <w:top w:w="0.0" w:type="dxa"/>
        <w:left w:w="115.0" w:type="dxa"/>
        <w:bottom w:w="0.0" w:type="dxa"/>
        <w:right w:w="115.0" w:type="dxa"/>
      </w:tblCellMar>
    </w:tblPr>
  </w:style>
  <w:style w:type="table" w:styleId="af6" w:customStyle="1">
    <w:basedOn w:val="TableNormal0"/>
    <w:tblPr>
      <w:tblStyleRowBandSize w:val="1"/>
      <w:tblStyleColBandSize w:val="1"/>
      <w:tblCellMar>
        <w:top w:w="0.0" w:type="dxa"/>
        <w:left w:w="115.0" w:type="dxa"/>
        <w:bottom w:w="0.0" w:type="dxa"/>
        <w:right w:w="115.0" w:type="dxa"/>
      </w:tblCellMar>
    </w:tblPr>
  </w:style>
  <w:style w:type="table" w:styleId="af7" w:customStyle="1">
    <w:basedOn w:val="TableNormal0"/>
    <w:tblPr>
      <w:tblStyleRowBandSize w:val="1"/>
      <w:tblStyleColBandSize w:val="1"/>
      <w:tblCellMar>
        <w:top w:w="0.0" w:type="dxa"/>
        <w:left w:w="115.0" w:type="dxa"/>
        <w:bottom w:w="0.0" w:type="dxa"/>
        <w:right w:w="115.0" w:type="dxa"/>
      </w:tblCellMar>
    </w:tblPr>
  </w:style>
  <w:style w:type="table" w:styleId="af8" w:customStyle="1">
    <w:basedOn w:val="TableNormal0"/>
    <w:tblPr>
      <w:tblStyleRowBandSize w:val="1"/>
      <w:tblStyleColBandSize w:val="1"/>
      <w:tblCellMar>
        <w:top w:w="0.0" w:type="dxa"/>
        <w:left w:w="115.0" w:type="dxa"/>
        <w:bottom w:w="0.0" w:type="dxa"/>
        <w:right w:w="115.0" w:type="dxa"/>
      </w:tblCellMar>
    </w:tblPr>
  </w:style>
  <w:style w:type="table" w:styleId="af9" w:customStyle="1">
    <w:basedOn w:val="TableNormal0"/>
    <w:tblPr>
      <w:tblStyleRowBandSize w:val="1"/>
      <w:tblStyleColBandSize w:val="1"/>
      <w:tblCellMar>
        <w:top w:w="0.0" w:type="dxa"/>
        <w:left w:w="115.0" w:type="dxa"/>
        <w:bottom w:w="0.0" w:type="dxa"/>
        <w:right w:w="115.0" w:type="dxa"/>
      </w:tblCellMar>
    </w:tblPr>
  </w:style>
  <w:style w:type="table" w:styleId="afa" w:customStyle="1">
    <w:basedOn w:val="TableNormal0"/>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ib50If11dqurqBCYHAtRuVa3w==">AMUW2mXGTP9yaKOMqboo+x5dtIN0JyeXgGfQzFkOczF7XjhxbBgAK5QakJMJbm8buWxA6j8s+ssSYNMQp3Hl12PbLGst2sliHeVSXxT21MoB6NINkHYrChLUxeNzIYzegIKZixQ+QLeu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