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29.01.2021г.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Родионова Наталья Викторовна.</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ИП Родионова Наталья Викторовна (ОГРН 304027305200060, ИНН 026101211202,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ИП Родионова Наталья Викторовна.</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ИП Родионова Наталья Викторовна (ОГРН 304027305200060, ИНН 026101211202),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ИП Родионова Наталья Викторовна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ИП Родионова Наталья Викторовна .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ИП Родионова Наталья Викторовна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450075, г.Уфа, Пр.Октября 105/5-26.</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и в пределах транспортной развязки г. Уфа, в случае если расстояние от адреса Заказчика, указанного в его заявке до ближайшей остановки общественного транспорта составляет более 400 метров , то Заказчик оплачивает такси Исполнителю в обе стороны до транспортной развязки.  Также такси оплачивается в случае оказания услуги за пределами г. Уфа (пригород)  дополнительно оплачивается такси.  </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ИП Родионова Наталья Викторовна , Юридический адрес: 450075, г.Уфа, Пр.Октября 105/5-26, Почтовый адрес: 450075,г.Уфа, Пр.Октября 105/5-26 ,ОГРН 304027305200060, </w:t>
      </w:r>
      <w:bookmarkStart w:colFirst="0" w:colLast="0" w:name="bookmark=id.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ИНН 026101211202 Банковские реквизиты: р/с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40802810600001804938  , АО "ТИНЬКОФФ-</w:t>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 , БИК 044525974</w:t>
      </w:r>
      <w:bookmarkStart w:colFirst="0" w:colLast="0" w:name="bookmark=id.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к/с 30101810145250000974, Тел. 8-987-48-42-859.</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widowControl w:val="1"/>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Приложение №1 </w:t>
      </w:r>
      <w:r w:rsidDel="00000000" w:rsidR="00000000" w:rsidRPr="00000000">
        <w:rPr>
          <w:rtl w:val="0"/>
        </w:rPr>
      </w:r>
    </w:p>
    <w:p w:rsidR="00000000" w:rsidDel="00000000" w:rsidP="00000000" w:rsidRDefault="00000000" w:rsidRPr="00000000" w14:paraId="000000B1">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B2">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B3">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B4">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5">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B6">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B7">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3004.0" w:type="dxa"/>
        <w:jc w:val="left"/>
        <w:tblInd w:w="3319.0" w:type="dxa"/>
        <w:tblLayout w:type="fixed"/>
        <w:tblLook w:val="0400"/>
      </w:tblPr>
      <w:tblGrid>
        <w:gridCol w:w="1670"/>
        <w:gridCol w:w="1334"/>
        <w:tblGridChange w:id="0">
          <w:tblGrid>
            <w:gridCol w:w="1670"/>
            <w:gridCol w:w="133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500 руб.</w:t>
            </w:r>
            <w:r w:rsidDel="00000000" w:rsidR="00000000" w:rsidRPr="00000000">
              <w:rPr>
                <w:rtl w:val="0"/>
              </w:rPr>
            </w:r>
          </w:p>
        </w:tc>
      </w:tr>
    </w:tbl>
    <w:p w:rsidR="00000000" w:rsidDel="00000000" w:rsidP="00000000" w:rsidRDefault="00000000" w:rsidRPr="00000000" w14:paraId="000000BC">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E">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B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«Ночь» с 21.00 до 07.59</w:t>
        <w:br w:type="textWrapping"/>
        <w:br w:type="textWrapping"/>
      </w:r>
      <w:r w:rsidDel="00000000" w:rsidR="00000000" w:rsidRPr="00000000">
        <w:rPr>
          <w:rtl w:val="0"/>
        </w:rPr>
      </w:r>
    </w:p>
    <w:tbl>
      <w:tblPr>
        <w:tblStyle w:val="Table2"/>
        <w:tblW w:w="3307.0" w:type="dxa"/>
        <w:jc w:val="center"/>
        <w:tblLayout w:type="fixed"/>
        <w:tblLook w:val="0400"/>
      </w:tblPr>
      <w:tblGrid>
        <w:gridCol w:w="1432"/>
        <w:gridCol w:w="1875"/>
        <w:tblGridChange w:id="0">
          <w:tblGrid>
            <w:gridCol w:w="1432"/>
            <w:gridCol w:w="187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numPr>
                <w:ilvl w:val="0"/>
                <w:numId w:val="2"/>
              </w:numPr>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600 руб.</w:t>
            </w:r>
            <w:r w:rsidDel="00000000" w:rsidR="00000000" w:rsidRPr="00000000">
              <w:rPr>
                <w:rtl w:val="0"/>
              </w:rPr>
            </w:r>
          </w:p>
        </w:tc>
      </w:tr>
    </w:tbl>
    <w:p w:rsidR="00000000" w:rsidDel="00000000" w:rsidP="00000000" w:rsidRDefault="00000000" w:rsidRPr="00000000" w14:paraId="000000C4">
      <w:pPr>
        <w:widowControl w:val="1"/>
        <w:spacing w:line="240" w:lineRule="auto"/>
        <w:ind w:left="1985"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C5">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3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C7">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3"/>
        <w:tblW w:w="3561.0" w:type="dxa"/>
        <w:jc w:val="center"/>
        <w:tblLayout w:type="fixed"/>
        <w:tblLook w:val="0400"/>
      </w:tblPr>
      <w:tblGrid>
        <w:gridCol w:w="1780"/>
        <w:gridCol w:w="1781"/>
        <w:tblGridChange w:id="0">
          <w:tblGrid>
            <w:gridCol w:w="1780"/>
            <w:gridCol w:w="1781"/>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7000 руб. </w:t>
            </w:r>
            <w:r w:rsidDel="00000000" w:rsidR="00000000" w:rsidRPr="00000000">
              <w:rPr>
                <w:rtl w:val="0"/>
              </w:rPr>
            </w:r>
          </w:p>
          <w:p w:rsidR="00000000" w:rsidDel="00000000" w:rsidP="00000000" w:rsidRDefault="00000000" w:rsidRPr="00000000" w14:paraId="000000CB">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9000 руб. </w:t>
            </w:r>
            <w:r w:rsidDel="00000000" w:rsidR="00000000" w:rsidRPr="00000000">
              <w:rPr>
                <w:rtl w:val="0"/>
              </w:rPr>
            </w:r>
          </w:p>
          <w:p w:rsidR="00000000" w:rsidDel="00000000" w:rsidP="00000000" w:rsidRDefault="00000000" w:rsidRPr="00000000" w14:paraId="000000CD">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450)</w:t>
            </w:r>
            <w:r w:rsidDel="00000000" w:rsidR="00000000" w:rsidRPr="00000000">
              <w:rPr>
                <w:rtl w:val="0"/>
              </w:rPr>
            </w:r>
          </w:p>
        </w:tc>
      </w:tr>
    </w:tbl>
    <w:p w:rsidR="00000000" w:rsidDel="00000000" w:rsidP="00000000" w:rsidRDefault="00000000" w:rsidRPr="00000000" w14:paraId="000000CE">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5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D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4"/>
        <w:tblW w:w="3561.0" w:type="dxa"/>
        <w:jc w:val="center"/>
        <w:tblLayout w:type="fixed"/>
        <w:tblLook w:val="0400"/>
      </w:tblPr>
      <w:tblGrid>
        <w:gridCol w:w="1780"/>
        <w:gridCol w:w="1781"/>
        <w:tblGridChange w:id="0">
          <w:tblGrid>
            <w:gridCol w:w="1780"/>
            <w:gridCol w:w="1781"/>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6600 руб. </w:t>
            </w:r>
            <w:r w:rsidDel="00000000" w:rsidR="00000000" w:rsidRPr="00000000">
              <w:rPr>
                <w:rtl w:val="0"/>
              </w:rPr>
            </w:r>
          </w:p>
          <w:p w:rsidR="00000000" w:rsidDel="00000000" w:rsidP="00000000" w:rsidRDefault="00000000" w:rsidRPr="00000000" w14:paraId="000000D4">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8600 руб. </w:t>
            </w:r>
            <w:r w:rsidDel="00000000" w:rsidR="00000000" w:rsidRPr="00000000">
              <w:rPr>
                <w:rtl w:val="0"/>
              </w:rPr>
            </w:r>
          </w:p>
          <w:p w:rsidR="00000000" w:rsidDel="00000000" w:rsidP="00000000" w:rsidRDefault="00000000" w:rsidRPr="00000000" w14:paraId="000000D6">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D7">
      <w:pPr>
        <w:widowControl w:val="1"/>
        <w:spacing w:line="240" w:lineRule="auto"/>
        <w:ind w:right="7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8">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r w:rsidDel="00000000" w:rsidR="00000000" w:rsidRPr="00000000">
        <w:rPr>
          <w:rtl w:val="0"/>
        </w:rPr>
      </w:r>
    </w:p>
    <w:p w:rsidR="00000000" w:rsidDel="00000000" w:rsidP="00000000" w:rsidRDefault="00000000" w:rsidRPr="00000000" w14:paraId="000000D9">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3623.0" w:type="dxa"/>
        <w:jc w:val="center"/>
        <w:tblLayout w:type="fixed"/>
        <w:tblLook w:val="0400"/>
      </w:tblPr>
      <w:tblGrid>
        <w:gridCol w:w="1843"/>
        <w:gridCol w:w="1780"/>
        <w:tblGridChange w:id="0">
          <w:tblGrid>
            <w:gridCol w:w="1843"/>
            <w:gridCol w:w="17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13200 руб.</w:t>
            </w:r>
            <w:r w:rsidDel="00000000" w:rsidR="00000000" w:rsidRPr="00000000">
              <w:rPr>
                <w:rtl w:val="0"/>
              </w:rPr>
            </w:r>
          </w:p>
          <w:p w:rsidR="00000000" w:rsidDel="00000000" w:rsidP="00000000" w:rsidRDefault="00000000" w:rsidRPr="00000000" w14:paraId="000000D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17200 руб. </w:t>
            </w:r>
            <w:r w:rsidDel="00000000" w:rsidR="00000000" w:rsidRPr="00000000">
              <w:rPr>
                <w:rtl w:val="0"/>
              </w:rPr>
            </w:r>
          </w:p>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E0">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0E2">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3">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3667.0000000000005" w:type="dxa"/>
        <w:jc w:val="left"/>
        <w:tblInd w:w="3069.0" w:type="dxa"/>
        <w:tblLayout w:type="fixed"/>
        <w:tblLook w:val="0400"/>
      </w:tblPr>
      <w:tblGrid>
        <w:gridCol w:w="1823"/>
        <w:gridCol w:w="1844"/>
        <w:tblGridChange w:id="0">
          <w:tblGrid>
            <w:gridCol w:w="1823"/>
            <w:gridCol w:w="1844"/>
          </w:tblGrid>
        </w:tblGridChange>
      </w:tblGrid>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5">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8">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0EA">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w:t>
      </w:r>
      <w:r w:rsidDel="00000000" w:rsidR="00000000" w:rsidRPr="00000000">
        <w:rPr>
          <w:rtl w:val="0"/>
        </w:rPr>
      </w:r>
    </w:p>
    <w:tbl>
      <w:tblPr>
        <w:tblStyle w:val="Table7"/>
        <w:tblW w:w="5186.0" w:type="dxa"/>
        <w:jc w:val="left"/>
        <w:tblInd w:w="100.0" w:type="dxa"/>
        <w:tblLayout w:type="fixed"/>
        <w:tblLook w:val="0400"/>
      </w:tblPr>
      <w:tblGrid>
        <w:gridCol w:w="2738"/>
        <w:gridCol w:w="1230"/>
        <w:gridCol w:w="1218"/>
        <w:tblGridChange w:id="0">
          <w:tblGrid>
            <w:gridCol w:w="2738"/>
            <w:gridCol w:w="1230"/>
            <w:gridCol w:w="1218"/>
          </w:tblGrid>
        </w:tblGridChange>
      </w:tblGrid>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trHeight w:val="464"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F">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2">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4">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 НА ПРАЗДНИКИ</w:t>
      </w:r>
      <w:r w:rsidDel="00000000" w:rsidR="00000000" w:rsidRPr="00000000">
        <w:rPr>
          <w:rtl w:val="0"/>
        </w:rPr>
      </w:r>
    </w:p>
    <w:p w:rsidR="00000000" w:rsidDel="00000000" w:rsidP="00000000" w:rsidRDefault="00000000" w:rsidRPr="00000000" w14:paraId="000000F6">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МАСТЕР КЛАССЫ </w:t>
      </w:r>
      <w:r w:rsidDel="00000000" w:rsidR="00000000" w:rsidRPr="00000000">
        <w:rPr>
          <w:rtl w:val="0"/>
        </w:rPr>
      </w:r>
    </w:p>
    <w:p w:rsidR="00000000" w:rsidDel="00000000" w:rsidP="00000000" w:rsidRDefault="00000000" w:rsidRPr="00000000" w14:paraId="000000F8">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 </w:t>
      </w:r>
      <w:r w:rsidDel="00000000" w:rsidR="00000000" w:rsidRPr="00000000">
        <w:rPr>
          <w:rtl w:val="0"/>
        </w:rPr>
      </w:r>
    </w:p>
    <w:p w:rsidR="00000000" w:rsidDel="00000000" w:rsidP="00000000" w:rsidRDefault="00000000" w:rsidRPr="00000000" w14:paraId="000000F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0FA">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widowControl w:val="1"/>
        <w:spacing w:line="240" w:lineRule="auto"/>
        <w:ind w:left="360"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1 ребенок – 500 рублей </w:t>
      </w:r>
      <w:r w:rsidDel="00000000" w:rsidR="00000000" w:rsidRPr="00000000">
        <w:rPr>
          <w:rtl w:val="0"/>
        </w:rPr>
      </w:r>
    </w:p>
    <w:p w:rsidR="00000000" w:rsidDel="00000000" w:rsidP="00000000" w:rsidRDefault="00000000" w:rsidRPr="00000000" w14:paraId="000000FC">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spacing w:line="240" w:lineRule="auto"/>
        <w:ind w:hanging="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E">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00">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r>
      <w:r w:rsidDel="00000000" w:rsidR="00000000" w:rsidRPr="00000000">
        <w:rPr>
          <w:rtl w:val="0"/>
        </w:rPr>
      </w:r>
    </w:p>
    <w:p w:rsidR="00000000" w:rsidDel="00000000" w:rsidP="00000000" w:rsidRDefault="00000000" w:rsidRPr="00000000" w14:paraId="00000102">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3 500 рублей (5 детей – 2 няни).</w:t>
      </w:r>
      <w:r w:rsidDel="00000000" w:rsidR="00000000" w:rsidRPr="00000000">
        <w:rPr>
          <w:rtl w:val="0"/>
        </w:rPr>
      </w:r>
    </w:p>
    <w:p w:rsidR="00000000" w:rsidDel="00000000" w:rsidP="00000000" w:rsidRDefault="00000000" w:rsidRPr="00000000" w14:paraId="00000103">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04">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r w:rsidDel="00000000" w:rsidR="00000000" w:rsidRPr="00000000">
        <w:rPr>
          <w:rtl w:val="0"/>
        </w:rPr>
      </w:r>
    </w:p>
    <w:p w:rsidR="00000000" w:rsidDel="00000000" w:rsidP="00000000" w:rsidRDefault="00000000" w:rsidRPr="00000000" w14:paraId="00000105">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550 рублей/человек.</w:t>
      </w:r>
      <w:r w:rsidDel="00000000" w:rsidR="00000000" w:rsidRPr="00000000">
        <w:rPr>
          <w:rtl w:val="0"/>
        </w:rPr>
      </w:r>
    </w:p>
    <w:p w:rsidR="00000000" w:rsidDel="00000000" w:rsidP="00000000" w:rsidRDefault="00000000" w:rsidRPr="00000000" w14:paraId="00000106">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u w:val="single"/>
          <w:rtl w:val="0"/>
        </w:rPr>
        <w:t xml:space="preserve">Н</w:t>
      </w:r>
      <w:r w:rsidDel="00000000" w:rsidR="00000000" w:rsidRPr="00000000">
        <w:rPr>
          <w:rFonts w:ascii="Times New Roman" w:cs="Times New Roman" w:eastAsia="Times New Roman" w:hAnsi="Times New Roman"/>
          <w:color w:val="000000"/>
          <w:sz w:val="26"/>
          <w:szCs w:val="26"/>
          <w:u w:val="single"/>
          <w:rtl w:val="0"/>
        </w:rPr>
        <w:t xml:space="preserve">овогодние цены</w:t>
      </w:r>
      <w:r w:rsidDel="00000000" w:rsidR="00000000" w:rsidRPr="00000000">
        <w:rPr>
          <w:rtl w:val="0"/>
        </w:rPr>
      </w:r>
    </w:p>
    <w:p w:rsidR="00000000" w:rsidDel="00000000" w:rsidP="00000000" w:rsidRDefault="00000000" w:rsidRPr="00000000" w14:paraId="00000108">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Дата с  28.12.21  по 08.01.22</w:t>
      </w:r>
      <w:r w:rsidDel="00000000" w:rsidR="00000000" w:rsidRPr="00000000">
        <w:rPr>
          <w:rtl w:val="0"/>
        </w:rPr>
      </w:r>
    </w:p>
    <w:p w:rsidR="00000000" w:rsidDel="00000000" w:rsidP="00000000" w:rsidRDefault="00000000" w:rsidRPr="00000000" w14:paraId="00000109">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Тариф «День» с 08.00 до 20.59</w:t>
      </w:r>
      <w:r w:rsidDel="00000000" w:rsidR="00000000" w:rsidRPr="00000000">
        <w:rPr>
          <w:rtl w:val="0"/>
        </w:rPr>
      </w:r>
    </w:p>
    <w:tbl>
      <w:tblPr>
        <w:tblStyle w:val="Table8"/>
        <w:tblW w:w="2294.0" w:type="dxa"/>
        <w:jc w:val="left"/>
        <w:tblInd w:w="100.0" w:type="dxa"/>
        <w:tblLayout w:type="fixed"/>
        <w:tblLook w:val="0400"/>
      </w:tblPr>
      <w:tblGrid>
        <w:gridCol w:w="1148"/>
        <w:gridCol w:w="1146"/>
        <w:tblGridChange w:id="0">
          <w:tblGrid>
            <w:gridCol w:w="1148"/>
            <w:gridCol w:w="1146"/>
          </w:tblGrid>
        </w:tblGridChange>
      </w:tblGrid>
      <w:t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850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950</w:t>
            </w:r>
            <w:r w:rsidDel="00000000" w:rsidR="00000000" w:rsidRPr="00000000">
              <w:rPr>
                <w:rtl w:val="0"/>
              </w:rPr>
            </w:r>
          </w:p>
        </w:tc>
      </w:tr>
    </w:tbl>
    <w:p w:rsidR="00000000" w:rsidDel="00000000" w:rsidP="00000000" w:rsidRDefault="00000000" w:rsidRPr="00000000" w14:paraId="0000010E">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Тариф «Ночь» с 21.00 до 07.59</w:t>
      </w:r>
      <w:r w:rsidDel="00000000" w:rsidR="00000000" w:rsidRPr="00000000">
        <w:rPr>
          <w:rtl w:val="0"/>
        </w:rPr>
      </w:r>
    </w:p>
    <w:tbl>
      <w:tblPr>
        <w:tblStyle w:val="Table9"/>
        <w:tblW w:w="2294.0" w:type="dxa"/>
        <w:jc w:val="left"/>
        <w:tblInd w:w="100.0" w:type="dxa"/>
        <w:tblLayout w:type="fixed"/>
        <w:tblLook w:val="0400"/>
      </w:tblPr>
      <w:tblGrid>
        <w:gridCol w:w="1148"/>
        <w:gridCol w:w="1146"/>
        <w:tblGridChange w:id="0">
          <w:tblGrid>
            <w:gridCol w:w="1148"/>
            <w:gridCol w:w="1146"/>
          </w:tblGrid>
        </w:tblGridChange>
      </w:tblGrid>
      <w:t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1000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1100</w:t>
            </w:r>
            <w:r w:rsidDel="00000000" w:rsidR="00000000" w:rsidRPr="00000000">
              <w:rPr>
                <w:rtl w:val="0"/>
              </w:rPr>
            </w:r>
          </w:p>
        </w:tc>
      </w:tr>
    </w:tbl>
    <w:p w:rsidR="00000000" w:rsidDel="00000000" w:rsidP="00000000" w:rsidRDefault="00000000" w:rsidRPr="00000000" w14:paraId="00000114">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НОВОГОДНЯЯ НОЧЬ с 31.12.21 (19.00) по 01.01.22 (11.00)</w:t>
      </w:r>
      <w:r w:rsidDel="00000000" w:rsidR="00000000" w:rsidRPr="00000000">
        <w:rPr>
          <w:rtl w:val="0"/>
        </w:rPr>
      </w:r>
    </w:p>
    <w:tbl>
      <w:tblPr>
        <w:tblStyle w:val="Table10"/>
        <w:tblW w:w="2294.0" w:type="dxa"/>
        <w:jc w:val="left"/>
        <w:tblInd w:w="100.0" w:type="dxa"/>
        <w:tblLayout w:type="fixed"/>
        <w:tblLook w:val="0400"/>
      </w:tblPr>
      <w:tblGrid>
        <w:gridCol w:w="1148"/>
        <w:gridCol w:w="1146"/>
        <w:tblGridChange w:id="0">
          <w:tblGrid>
            <w:gridCol w:w="1148"/>
            <w:gridCol w:w="1146"/>
          </w:tblGrid>
        </w:tblGridChange>
      </w:tblGrid>
      <w:t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1700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2100</w:t>
            </w:r>
            <w:r w:rsidDel="00000000" w:rsidR="00000000" w:rsidRPr="00000000">
              <w:rPr>
                <w:rtl w:val="0"/>
              </w:rPr>
            </w:r>
          </w:p>
        </w:tc>
      </w:tr>
    </w:tbl>
    <w:p w:rsidR="00000000" w:rsidDel="00000000" w:rsidP="00000000" w:rsidRDefault="00000000" w:rsidRPr="00000000" w14:paraId="0000011A">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B">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D">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r w:rsidDel="00000000" w:rsidR="00000000" w:rsidRPr="00000000">
        <w:rPr>
          <w:rtl w:val="0"/>
        </w:rPr>
      </w:r>
    </w:p>
    <w:p w:rsidR="00000000" w:rsidDel="00000000" w:rsidP="00000000" w:rsidRDefault="00000000" w:rsidRPr="00000000" w14:paraId="0000011E">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r w:rsidDel="00000000" w:rsidR="00000000" w:rsidRPr="00000000">
        <w:rPr>
          <w:rtl w:val="0"/>
        </w:rPr>
      </w:r>
    </w:p>
    <w:p w:rsidR="00000000" w:rsidDel="00000000" w:rsidP="00000000" w:rsidRDefault="00000000" w:rsidRPr="00000000" w14:paraId="00000120">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1">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widowControl w:val="0"/>
      <w:suppressAutoHyphens w:val="0"/>
      <w:spacing w:line="1" w:lineRule="atLeast"/>
      <w:textAlignment w:val="top"/>
      <w:outlineLvl w:val="0"/>
    </w:pPr>
    <w:rPr>
      <w:rFonts w:ascii="Calibri" w:cs="Calibri" w:eastAsia="Calibri" w:hAnsi="Calibri"/>
      <w:sz w:val="22"/>
      <w:szCs w:val="22"/>
    </w:rPr>
  </w:style>
  <w:style w:type="paragraph" w:styleId="1">
    <w:name w:val="heading 1"/>
    <w:basedOn w:val="10"/>
    <w:next w:val="a0"/>
    <w:qFormat w:val="1"/>
    <w:pPr>
      <w:keepNext w:val="1"/>
      <w:keepLines w:val="1"/>
      <w:spacing w:after="120" w:before="480" w:line="100" w:lineRule="atLeast"/>
    </w:pPr>
    <w:rPr>
      <w:b w:val="1"/>
      <w:sz w:val="48"/>
      <w:szCs w:val="48"/>
    </w:rPr>
  </w:style>
  <w:style w:type="paragraph" w:styleId="2">
    <w:name w:val="heading 2"/>
    <w:basedOn w:val="10"/>
    <w:next w:val="a0"/>
    <w:qFormat w:val="1"/>
    <w:pPr>
      <w:keepNext w:val="1"/>
      <w:keepLines w:val="1"/>
      <w:spacing w:after="80" w:before="360" w:line="100" w:lineRule="atLeast"/>
      <w:outlineLvl w:val="1"/>
    </w:pPr>
    <w:rPr>
      <w:b w:val="1"/>
      <w:sz w:val="36"/>
      <w:szCs w:val="36"/>
    </w:rPr>
  </w:style>
  <w:style w:type="paragraph" w:styleId="3">
    <w:name w:val="heading 3"/>
    <w:basedOn w:val="10"/>
    <w:next w:val="a0"/>
    <w:qFormat w:val="1"/>
    <w:pPr>
      <w:keepNext w:val="1"/>
      <w:keepLines w:val="1"/>
      <w:spacing w:after="80" w:before="280" w:line="100" w:lineRule="atLeast"/>
      <w:outlineLvl w:val="2"/>
    </w:pPr>
    <w:rPr>
      <w:b w:val="1"/>
      <w:sz w:val="28"/>
      <w:szCs w:val="28"/>
    </w:rPr>
  </w:style>
  <w:style w:type="paragraph" w:styleId="4">
    <w:name w:val="heading 4"/>
    <w:basedOn w:val="10"/>
    <w:next w:val="a0"/>
    <w:qFormat w:val="1"/>
    <w:pPr>
      <w:keepNext w:val="1"/>
      <w:keepLines w:val="1"/>
      <w:spacing w:after="40" w:before="240" w:line="100" w:lineRule="atLeast"/>
      <w:outlineLvl w:val="3"/>
    </w:pPr>
    <w:rPr>
      <w:b w:val="1"/>
      <w:sz w:val="24"/>
      <w:szCs w:val="24"/>
    </w:rPr>
  </w:style>
  <w:style w:type="paragraph" w:styleId="5">
    <w:name w:val="heading 5"/>
    <w:basedOn w:val="10"/>
    <w:next w:val="a0"/>
    <w:qFormat w:val="1"/>
    <w:pPr>
      <w:keepNext w:val="1"/>
      <w:keepLines w:val="1"/>
      <w:spacing w:after="40" w:before="220" w:line="100" w:lineRule="atLeast"/>
      <w:outlineLvl w:val="4"/>
    </w:pPr>
    <w:rPr>
      <w:b w:val="1"/>
    </w:rPr>
  </w:style>
  <w:style w:type="paragraph" w:styleId="6">
    <w:name w:val="heading 6"/>
    <w:basedOn w:val="10"/>
    <w:next w:val="a0"/>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4"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5"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a6" w:customStyle="1">
    <w:name w:val="Заголовок"/>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rPr>
      <w:sz w:val="22"/>
    </w:rPr>
  </w:style>
  <w:style w:type="paragraph" w:styleId="ab">
    <w:name w:val="Title"/>
    <w:basedOn w:val="LO-normal1"/>
    <w:next w:val="LO-normal1"/>
    <w:qFormat w:val="1"/>
    <w:pPr>
      <w:keepNext w:val="1"/>
      <w:keepLines w:val="1"/>
      <w:spacing w:after="120" w:before="480"/>
    </w:pPr>
    <w:rPr>
      <w:b w:val="1"/>
      <w:sz w:val="72"/>
      <w:szCs w:val="72"/>
    </w:rPr>
  </w:style>
  <w:style w:type="paragraph" w:styleId="20" w:customStyle="1">
    <w:name w:val="Указатель2"/>
    <w:basedOn w:val="a"/>
    <w:next w:val="12"/>
    <w:qFormat w:val="1"/>
    <w:pPr>
      <w:suppressLineNumbers w:val="1"/>
    </w:pPr>
    <w:rPr>
      <w:rFonts w:cs="Arial Unicode MS"/>
    </w:rPr>
  </w:style>
  <w:style w:type="paragraph" w:styleId="LO-normal" w:customStyle="1">
    <w:name w:val="LO-normal"/>
    <w:next w:val="10"/>
    <w:qFormat w:val="1"/>
    <w:pPr>
      <w:suppressAutoHyphens w:val="0"/>
      <w:spacing w:line="1" w:lineRule="atLeast"/>
      <w:textAlignment w:val="top"/>
      <w:outlineLvl w:val="0"/>
    </w:pPr>
    <w:rPr>
      <w:rFonts w:ascii="Calibri" w:cs="Calibri" w:eastAsia="Calibri" w:hAnsi="Calibri"/>
      <w:sz w:val="22"/>
      <w:szCs w:val="22"/>
    </w:rPr>
  </w:style>
  <w:style w:type="paragraph" w:styleId="12" w:customStyle="1">
    <w:name w:val="Название1"/>
    <w:basedOn w:val="a"/>
    <w:next w:val="ac"/>
    <w:qFormat w:val="1"/>
    <w:pPr>
      <w:suppressLineNumbers w:val="1"/>
      <w:spacing w:after="120" w:before="120"/>
    </w:pPr>
    <w:rPr>
      <w:rFonts w:cs="Arial"/>
      <w:i w:val="1"/>
      <w:iCs w:val="1"/>
      <w:sz w:val="24"/>
      <w:szCs w:val="24"/>
    </w:rPr>
  </w:style>
  <w:style w:type="paragraph" w:styleId="10" w:customStyle="1">
    <w:name w:val="Указатель1"/>
    <w:basedOn w:val="a"/>
    <w:next w:val="ad"/>
    <w:qFormat w:val="1"/>
    <w:pPr>
      <w:suppressLineNumbers w:val="1"/>
    </w:pPr>
    <w:rPr>
      <w:rFonts w:cs="Arial"/>
    </w:rPr>
  </w:style>
  <w:style w:type="paragraph" w:styleId="ac">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ad">
    <w:name w:val="List Paragraph"/>
    <w:basedOn w:val="a"/>
    <w:next w:val="ae"/>
    <w:qFormat w:val="1"/>
    <w:pPr>
      <w:spacing w:line="100" w:lineRule="atLeast"/>
      <w:ind w:left="340" w:firstLine="710"/>
      <w:jc w:val="both"/>
    </w:pPr>
    <w:rPr>
      <w:lang w:bidi="ru-RU"/>
    </w:rPr>
  </w:style>
  <w:style w:type="paragraph" w:styleId="a9" w:customStyle="1">
    <w:name w:val="Содержимое таблицы"/>
    <w:basedOn w:val="a"/>
    <w:next w:val="af"/>
    <w:qFormat w:val="1"/>
    <w:pPr>
      <w:suppressLineNumbers w:val="1"/>
    </w:pPr>
  </w:style>
  <w:style w:type="paragraph" w:styleId="ae" w:customStyle="1">
    <w:name w:val="Заголовок таблицы"/>
    <w:basedOn w:val="a"/>
    <w:qFormat w:val="1"/>
    <w:pPr>
      <w:suppressLineNumbers w:val="1"/>
      <w:jc w:val="center"/>
    </w:pPr>
    <w:rPr>
      <w:b w:val="1"/>
      <w:bCs w:val="1"/>
    </w:rPr>
  </w:style>
  <w:style w:type="paragraph" w:styleId="af0" w:customStyle="1">
    <w:name w:val="Верхний и нижний колонтитулы"/>
    <w:basedOn w:val="a"/>
    <w:qFormat w:val="1"/>
  </w:style>
  <w:style w:type="paragraph" w:styleId="af">
    <w:name w:val="header"/>
    <w:basedOn w:val="a"/>
    <w:qFormat w:val="1"/>
    <w:pPr>
      <w:tabs>
        <w:tab w:val="center" w:pos="4677"/>
        <w:tab w:val="right" w:pos="9355"/>
      </w:tabs>
    </w:pPr>
    <w:rPr>
      <w:rFonts w:cs="Mangal"/>
      <w:szCs w:val="20"/>
    </w:rPr>
  </w:style>
  <w:style w:type="paragraph" w:styleId="af1">
    <w:name w:val="footer"/>
    <w:basedOn w:val="a"/>
    <w:qFormat w:val="1"/>
    <w:pPr>
      <w:tabs>
        <w:tab w:val="center" w:pos="4677"/>
        <w:tab w:val="right" w:pos="9355"/>
      </w:tabs>
    </w:pPr>
    <w:rPr>
      <w:rFonts w:cs="Mangal"/>
      <w:szCs w:val="20"/>
    </w:rPr>
  </w:style>
  <w:style w:type="paragraph" w:styleId="af2">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6ucQNL/z2pYUf1jLRK8YElTg==">AMUW2mUiIYvToePPweXBCscz7EBQd6cWfiB7b0FPadAULRk4E1UynCdrMLN6zzdLxRZfn0z6QpfR20or+GkH326X2m+vQDvolC/Ze4YA77QCxgeDX/a7Z4+3QAx6D3bCOSdRZxIRAsgrUxgGN/+QUiIdYA2tOxocgjp1VY/lyrLrdNGUZhAfHKQ=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2021-01-29T17:46:00Z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